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D" w:rsidRDefault="005D5A7D" w:rsidP="00D6729E">
      <w:pPr>
        <w:shd w:val="clear" w:color="auto" w:fill="FFFFFF"/>
      </w:pPr>
    </w:p>
    <w:p w:rsidR="005D5A7D" w:rsidRDefault="005D5A7D" w:rsidP="005D5A7D">
      <w:pPr>
        <w:shd w:val="clear" w:color="auto" w:fill="FFFFFF"/>
        <w:ind w:firstLine="709"/>
        <w:jc w:val="right"/>
      </w:pPr>
    </w:p>
    <w:p w:rsidR="000735C0" w:rsidRPr="008C280D" w:rsidRDefault="000735C0" w:rsidP="000735C0">
      <w:pPr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РОССИЙСКАЯ ФЕДЕРАЦИЯ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Иркутская область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Катангский район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«Непское муниципальное образование»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администрация</w:t>
      </w:r>
    </w:p>
    <w:p w:rsidR="000735C0" w:rsidRPr="008C280D" w:rsidRDefault="000735C0" w:rsidP="000735C0">
      <w:pPr>
        <w:ind w:firstLine="709"/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ПОСТАНОВЛЕНИЕ</w:t>
      </w:r>
    </w:p>
    <w:p w:rsidR="000735C0" w:rsidRPr="008C280D" w:rsidRDefault="000735C0" w:rsidP="000735C0">
      <w:pPr>
        <w:ind w:firstLine="709"/>
        <w:jc w:val="center"/>
        <w:rPr>
          <w:b/>
          <w:i/>
          <w:sz w:val="26"/>
          <w:szCs w:val="26"/>
          <w:u w:val="single"/>
        </w:rPr>
      </w:pPr>
      <w:r w:rsidRPr="008C280D">
        <w:rPr>
          <w:b/>
          <w:sz w:val="26"/>
          <w:szCs w:val="26"/>
          <w:u w:val="single"/>
        </w:rPr>
        <w:t>от 18.11.2016г. № 71 - п</w:t>
      </w:r>
    </w:p>
    <w:p w:rsidR="000735C0" w:rsidRPr="008C280D" w:rsidRDefault="000735C0" w:rsidP="000735C0">
      <w:pPr>
        <w:jc w:val="center"/>
        <w:rPr>
          <w:b/>
          <w:sz w:val="26"/>
          <w:szCs w:val="26"/>
        </w:rPr>
      </w:pPr>
      <w:r w:rsidRPr="008C280D">
        <w:rPr>
          <w:b/>
          <w:sz w:val="26"/>
          <w:szCs w:val="26"/>
        </w:rPr>
        <w:t>с. Непа</w:t>
      </w:r>
    </w:p>
    <w:p w:rsidR="00D6729E" w:rsidRPr="008C280D" w:rsidRDefault="00D6729E" w:rsidP="00D6729E">
      <w:pPr>
        <w:jc w:val="both"/>
        <w:rPr>
          <w:sz w:val="26"/>
          <w:szCs w:val="26"/>
        </w:rPr>
      </w:pPr>
    </w:p>
    <w:p w:rsidR="00D6729E" w:rsidRPr="008C280D" w:rsidRDefault="00D6729E" w:rsidP="00D6729E">
      <w:pPr>
        <w:shd w:val="clear" w:color="auto" w:fill="FFFFFF"/>
        <w:tabs>
          <w:tab w:val="left" w:pos="8870"/>
        </w:tabs>
        <w:rPr>
          <w:sz w:val="26"/>
          <w:szCs w:val="26"/>
        </w:rPr>
      </w:pPr>
    </w:p>
    <w:p w:rsidR="00D6729E" w:rsidRPr="008C280D" w:rsidRDefault="00D6729E" w:rsidP="00D6729E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</w:p>
    <w:p w:rsidR="00D6729E" w:rsidRPr="008C280D" w:rsidRDefault="00D6729E" w:rsidP="00D6729E">
      <w:pPr>
        <w:shd w:val="clear" w:color="auto" w:fill="FFFFFF"/>
        <w:rPr>
          <w:b/>
          <w:bCs/>
          <w:sz w:val="26"/>
          <w:szCs w:val="26"/>
        </w:rPr>
      </w:pPr>
      <w:r w:rsidRPr="008C280D">
        <w:rPr>
          <w:b/>
          <w:bCs/>
          <w:sz w:val="26"/>
          <w:szCs w:val="26"/>
        </w:rPr>
        <w:t>«Об утверждении Программы комплексного развития</w:t>
      </w:r>
    </w:p>
    <w:p w:rsidR="00D6729E" w:rsidRPr="008C280D" w:rsidRDefault="00D6729E" w:rsidP="00D6729E">
      <w:pPr>
        <w:shd w:val="clear" w:color="auto" w:fill="FFFFFF"/>
        <w:rPr>
          <w:b/>
          <w:bCs/>
          <w:sz w:val="26"/>
          <w:szCs w:val="26"/>
        </w:rPr>
      </w:pPr>
      <w:r w:rsidRPr="008C280D">
        <w:rPr>
          <w:b/>
          <w:bCs/>
          <w:sz w:val="26"/>
          <w:szCs w:val="26"/>
        </w:rPr>
        <w:t xml:space="preserve">систем коммунальной инфраструктуры Непского </w:t>
      </w:r>
    </w:p>
    <w:p w:rsidR="00D6729E" w:rsidRPr="008C280D" w:rsidRDefault="00D6729E" w:rsidP="00D6729E">
      <w:pPr>
        <w:shd w:val="clear" w:color="auto" w:fill="FFFFFF"/>
        <w:rPr>
          <w:b/>
          <w:bCs/>
          <w:sz w:val="26"/>
          <w:szCs w:val="26"/>
        </w:rPr>
      </w:pPr>
      <w:r w:rsidRPr="008C280D">
        <w:rPr>
          <w:b/>
          <w:bCs/>
          <w:sz w:val="26"/>
          <w:szCs w:val="26"/>
        </w:rPr>
        <w:t>му</w:t>
      </w:r>
      <w:r w:rsidR="00FF72D7" w:rsidRPr="008C280D">
        <w:rPr>
          <w:b/>
          <w:bCs/>
          <w:sz w:val="26"/>
          <w:szCs w:val="26"/>
        </w:rPr>
        <w:t>ниципального образования на 2017 - 2019</w:t>
      </w:r>
      <w:r w:rsidRPr="008C280D">
        <w:rPr>
          <w:b/>
          <w:bCs/>
          <w:sz w:val="26"/>
          <w:szCs w:val="26"/>
        </w:rPr>
        <w:t xml:space="preserve"> годы»</w:t>
      </w:r>
    </w:p>
    <w:p w:rsidR="008C280D" w:rsidRDefault="008C280D" w:rsidP="008C280D">
      <w:pPr>
        <w:jc w:val="both"/>
        <w:rPr>
          <w:b/>
          <w:bCs/>
          <w:sz w:val="26"/>
          <w:szCs w:val="26"/>
        </w:rPr>
      </w:pPr>
    </w:p>
    <w:p w:rsidR="00FF72D7" w:rsidRPr="008C280D" w:rsidRDefault="00D6729E" w:rsidP="008C280D">
      <w:pPr>
        <w:ind w:firstLine="709"/>
        <w:jc w:val="both"/>
        <w:rPr>
          <w:sz w:val="26"/>
          <w:szCs w:val="26"/>
        </w:rPr>
      </w:pPr>
      <w:r w:rsidRPr="008C280D">
        <w:rPr>
          <w:sz w:val="26"/>
          <w:szCs w:val="26"/>
        </w:rPr>
        <w:t>Руководствуясь Градостроительным кодексом Российской Федерации, Федеральным Законом от 30.12.2004г. № 210 – ФЗ «Об основах регулирования тарифов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</w:t>
      </w:r>
      <w:r w:rsidR="00FF72D7" w:rsidRPr="008C280D">
        <w:rPr>
          <w:sz w:val="26"/>
          <w:szCs w:val="26"/>
        </w:rPr>
        <w:t>,</w:t>
      </w:r>
      <w:r w:rsidRPr="008C280D">
        <w:rPr>
          <w:sz w:val="26"/>
          <w:szCs w:val="26"/>
        </w:rPr>
        <w:t xml:space="preserve"> </w:t>
      </w:r>
      <w:r w:rsidR="00372514" w:rsidRPr="008C280D">
        <w:rPr>
          <w:sz w:val="26"/>
          <w:szCs w:val="26"/>
        </w:rPr>
        <w:t xml:space="preserve"> постановлениями администрации Непского муниципального образования от 08.11.2016г. № 63-п  «Об утверждении Порядка разработки, реализации и оценке эффективности муниципальных программ Непского муниципального образования»,  от 08.11.2016г. № 64-п «</w:t>
      </w:r>
      <w:r w:rsidR="00372514" w:rsidRPr="008C280D">
        <w:rPr>
          <w:sz w:val="26"/>
          <w:szCs w:val="26"/>
          <w:lang w:eastAsia="ar-SA"/>
        </w:rPr>
        <w:t>Об организации разработки муниципальных программ на среднесрочный период 2017-2019 годов</w:t>
      </w:r>
      <w:r w:rsidR="00372514" w:rsidRPr="008C280D">
        <w:rPr>
          <w:sz w:val="26"/>
          <w:szCs w:val="26"/>
        </w:rPr>
        <w:t>»,</w:t>
      </w:r>
      <w:r w:rsidR="009D11B5" w:rsidRPr="008C280D">
        <w:rPr>
          <w:sz w:val="26"/>
          <w:szCs w:val="26"/>
        </w:rPr>
        <w:t xml:space="preserve"> </w:t>
      </w:r>
      <w:r w:rsidR="00FF72D7" w:rsidRPr="008C280D">
        <w:rPr>
          <w:sz w:val="26"/>
          <w:szCs w:val="26"/>
        </w:rPr>
        <w:t xml:space="preserve">Уставом Непского муниципального образования, </w:t>
      </w:r>
      <w:r w:rsidR="000735C0" w:rsidRPr="008C280D">
        <w:rPr>
          <w:sz w:val="26"/>
          <w:szCs w:val="26"/>
        </w:rPr>
        <w:t>администрация</w:t>
      </w:r>
      <w:r w:rsidR="00FF72D7" w:rsidRPr="008C280D">
        <w:rPr>
          <w:sz w:val="26"/>
          <w:szCs w:val="26"/>
        </w:rPr>
        <w:t xml:space="preserve"> Непского муниципального образования </w:t>
      </w:r>
    </w:p>
    <w:p w:rsidR="00D6729E" w:rsidRPr="008C280D" w:rsidRDefault="00D6729E" w:rsidP="008C280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6729E" w:rsidRDefault="008C280D" w:rsidP="008C280D">
      <w:pPr>
        <w:shd w:val="clear" w:color="auto" w:fill="FFFFFF"/>
        <w:ind w:firstLine="709"/>
        <w:jc w:val="both"/>
        <w:rPr>
          <w:sz w:val="26"/>
          <w:szCs w:val="26"/>
        </w:rPr>
      </w:pPr>
      <w:r w:rsidRPr="008C280D">
        <w:rPr>
          <w:sz w:val="26"/>
          <w:szCs w:val="26"/>
        </w:rPr>
        <w:t>ПОСТАНОВЛЯЕТ:</w:t>
      </w:r>
    </w:p>
    <w:p w:rsidR="008C280D" w:rsidRPr="008C280D" w:rsidRDefault="008C280D" w:rsidP="008C280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F72D7" w:rsidRPr="008C280D" w:rsidRDefault="00FF72D7" w:rsidP="008C280D">
      <w:pPr>
        <w:ind w:firstLine="709"/>
        <w:jc w:val="both"/>
        <w:rPr>
          <w:sz w:val="26"/>
          <w:szCs w:val="26"/>
        </w:rPr>
      </w:pPr>
      <w:r w:rsidRPr="008C280D">
        <w:rPr>
          <w:sz w:val="26"/>
          <w:szCs w:val="26"/>
        </w:rPr>
        <w:t>1. Утвердить Программу комплексного развития систем коммунальной инфраструктуры Непского муниципального образования на 2017 – 2019 годы (приложение).</w:t>
      </w:r>
    </w:p>
    <w:p w:rsidR="00FF72D7" w:rsidRPr="008C280D" w:rsidRDefault="00FF72D7" w:rsidP="008C280D">
      <w:pPr>
        <w:ind w:firstLine="709"/>
        <w:jc w:val="both"/>
        <w:rPr>
          <w:sz w:val="26"/>
          <w:szCs w:val="26"/>
        </w:rPr>
      </w:pPr>
      <w:r w:rsidRPr="008C280D">
        <w:rPr>
          <w:sz w:val="26"/>
          <w:szCs w:val="26"/>
        </w:rPr>
        <w:t>2. Установить, что в ходе реализации Программы комплексного развития систем коммунальной инфраструктуры Непского муниципального образования на 2017 – 2019 годы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FF72D7" w:rsidRPr="008C280D" w:rsidRDefault="00FF72D7" w:rsidP="008C280D">
      <w:pPr>
        <w:ind w:firstLine="709"/>
        <w:jc w:val="both"/>
        <w:rPr>
          <w:sz w:val="26"/>
          <w:szCs w:val="26"/>
        </w:rPr>
      </w:pPr>
      <w:r w:rsidRPr="008C280D">
        <w:rPr>
          <w:sz w:val="26"/>
          <w:szCs w:val="26"/>
        </w:rPr>
        <w:t xml:space="preserve">3. Настоящее </w:t>
      </w:r>
      <w:r w:rsidR="008C280D" w:rsidRPr="008C280D">
        <w:rPr>
          <w:sz w:val="26"/>
          <w:szCs w:val="26"/>
        </w:rPr>
        <w:t xml:space="preserve">постановление </w:t>
      </w:r>
      <w:r w:rsidRPr="008C280D">
        <w:rPr>
          <w:sz w:val="26"/>
          <w:szCs w:val="26"/>
        </w:rPr>
        <w:t>вступает в силу с 01 января 2017 года.</w:t>
      </w:r>
    </w:p>
    <w:p w:rsidR="00FF72D7" w:rsidRPr="008C280D" w:rsidRDefault="00EB3C74" w:rsidP="008C28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72D7" w:rsidRPr="008C280D">
        <w:rPr>
          <w:sz w:val="26"/>
          <w:szCs w:val="26"/>
        </w:rPr>
        <w:t xml:space="preserve">.  Опубликовать настоящее </w:t>
      </w:r>
      <w:r w:rsidR="008C280D" w:rsidRPr="008C280D">
        <w:rPr>
          <w:sz w:val="26"/>
          <w:szCs w:val="26"/>
        </w:rPr>
        <w:t>постановление</w:t>
      </w:r>
      <w:r w:rsidR="00FF72D7" w:rsidRPr="008C280D">
        <w:rPr>
          <w:sz w:val="26"/>
          <w:szCs w:val="26"/>
        </w:rPr>
        <w:t xml:space="preserve">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FF72D7" w:rsidRPr="008C280D" w:rsidRDefault="00EB3C74" w:rsidP="008C280D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72D7" w:rsidRPr="008C280D">
        <w:rPr>
          <w:sz w:val="26"/>
          <w:szCs w:val="26"/>
        </w:rPr>
        <w:t xml:space="preserve">. Контроль за исполнением настоящего </w:t>
      </w:r>
      <w:r w:rsidR="008C280D" w:rsidRPr="008C280D">
        <w:rPr>
          <w:sz w:val="26"/>
          <w:szCs w:val="26"/>
        </w:rPr>
        <w:t>постановления</w:t>
      </w:r>
      <w:r w:rsidR="00FF72D7" w:rsidRPr="008C280D">
        <w:rPr>
          <w:sz w:val="26"/>
          <w:szCs w:val="26"/>
        </w:rPr>
        <w:t xml:space="preserve"> оставляю за собой.</w:t>
      </w:r>
    </w:p>
    <w:p w:rsidR="00D6729E" w:rsidRPr="008C280D" w:rsidRDefault="00D6729E" w:rsidP="008C280D">
      <w:pPr>
        <w:ind w:firstLine="709"/>
        <w:jc w:val="both"/>
        <w:rPr>
          <w:sz w:val="26"/>
          <w:szCs w:val="26"/>
        </w:rPr>
      </w:pPr>
    </w:p>
    <w:p w:rsidR="00D6729E" w:rsidRPr="008C280D" w:rsidRDefault="00D6729E" w:rsidP="00D6729E">
      <w:pPr>
        <w:shd w:val="clear" w:color="auto" w:fill="FFFFFF"/>
        <w:jc w:val="both"/>
        <w:rPr>
          <w:sz w:val="26"/>
          <w:szCs w:val="26"/>
        </w:rPr>
      </w:pPr>
    </w:p>
    <w:p w:rsidR="000C7E80" w:rsidRPr="008C280D" w:rsidRDefault="000C7E80" w:rsidP="000C7E80">
      <w:pPr>
        <w:rPr>
          <w:sz w:val="26"/>
          <w:szCs w:val="26"/>
        </w:rPr>
      </w:pPr>
      <w:proofErr w:type="spellStart"/>
      <w:r w:rsidRPr="008C280D">
        <w:rPr>
          <w:sz w:val="26"/>
          <w:szCs w:val="26"/>
        </w:rPr>
        <w:t>И.о</w:t>
      </w:r>
      <w:proofErr w:type="spellEnd"/>
      <w:r w:rsidRPr="008C280D">
        <w:rPr>
          <w:sz w:val="26"/>
          <w:szCs w:val="26"/>
        </w:rPr>
        <w:t>. Главы Непского</w:t>
      </w:r>
    </w:p>
    <w:p w:rsidR="000C7E80" w:rsidRPr="008C280D" w:rsidRDefault="000C7E80" w:rsidP="000C7E80">
      <w:pPr>
        <w:rPr>
          <w:sz w:val="26"/>
          <w:szCs w:val="26"/>
        </w:rPr>
      </w:pPr>
      <w:r w:rsidRPr="008C280D">
        <w:rPr>
          <w:sz w:val="26"/>
          <w:szCs w:val="26"/>
        </w:rPr>
        <w:t>муниципального образования                                                                          В.А.Ярыгина</w:t>
      </w:r>
    </w:p>
    <w:p w:rsidR="00D6729E" w:rsidRPr="008C280D" w:rsidRDefault="00D6729E" w:rsidP="00D6729E">
      <w:pPr>
        <w:shd w:val="clear" w:color="auto" w:fill="FFFFFF"/>
        <w:jc w:val="both"/>
        <w:rPr>
          <w:sz w:val="26"/>
          <w:szCs w:val="26"/>
        </w:rPr>
      </w:pPr>
    </w:p>
    <w:p w:rsidR="00201EE7" w:rsidRPr="008C280D" w:rsidRDefault="00201EE7" w:rsidP="00FF72D7">
      <w:pPr>
        <w:shd w:val="clear" w:color="auto" w:fill="FFFFFF"/>
        <w:rPr>
          <w:sz w:val="26"/>
          <w:szCs w:val="26"/>
        </w:rPr>
      </w:pPr>
    </w:p>
    <w:p w:rsidR="008C280D" w:rsidRDefault="008C280D" w:rsidP="005D5A7D">
      <w:pPr>
        <w:shd w:val="clear" w:color="auto" w:fill="FFFFFF"/>
        <w:ind w:firstLine="709"/>
        <w:jc w:val="right"/>
        <w:rPr>
          <w:sz w:val="26"/>
          <w:szCs w:val="26"/>
        </w:rPr>
      </w:pPr>
    </w:p>
    <w:p w:rsidR="008C280D" w:rsidRDefault="008C280D" w:rsidP="005D5A7D">
      <w:pPr>
        <w:shd w:val="clear" w:color="auto" w:fill="FFFFFF"/>
        <w:ind w:firstLine="709"/>
        <w:jc w:val="right"/>
      </w:pPr>
    </w:p>
    <w:p w:rsidR="008C280D" w:rsidRDefault="008C280D" w:rsidP="005D5A7D">
      <w:pPr>
        <w:shd w:val="clear" w:color="auto" w:fill="FFFFFF"/>
        <w:ind w:firstLine="709"/>
        <w:jc w:val="right"/>
      </w:pPr>
    </w:p>
    <w:p w:rsidR="008C280D" w:rsidRPr="00AB66D8" w:rsidRDefault="008C280D" w:rsidP="008C280D">
      <w:pPr>
        <w:widowControl w:val="0"/>
        <w:ind w:left="6379"/>
        <w:jc w:val="right"/>
        <w:rPr>
          <w:rFonts w:eastAsia="Lucida Sans Unicode"/>
        </w:rPr>
      </w:pPr>
      <w:r w:rsidRPr="00AB66D8">
        <w:rPr>
          <w:rFonts w:eastAsia="Lucida Sans Unicode"/>
        </w:rPr>
        <w:lastRenderedPageBreak/>
        <w:t xml:space="preserve">Приложение </w:t>
      </w:r>
    </w:p>
    <w:p w:rsidR="008C280D" w:rsidRPr="00AB66D8" w:rsidRDefault="008C280D" w:rsidP="008C280D">
      <w:pPr>
        <w:pStyle w:val="ConsPlusTitle"/>
        <w:widowControl/>
        <w:ind w:left="495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66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8C280D" w:rsidRPr="00AB66D8" w:rsidRDefault="008C280D" w:rsidP="008C280D">
      <w:pPr>
        <w:pStyle w:val="ConsPlusTitle"/>
        <w:widowControl/>
        <w:ind w:left="495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66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Непского муниципального образования </w:t>
      </w:r>
    </w:p>
    <w:p w:rsidR="008C280D" w:rsidRPr="00AB66D8" w:rsidRDefault="008C280D" w:rsidP="008C280D">
      <w:pPr>
        <w:pStyle w:val="ConsPlusTitle"/>
        <w:widowControl/>
        <w:tabs>
          <w:tab w:val="left" w:pos="5670"/>
        </w:tabs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AB66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18.11.2016г. № 71-п</w:t>
      </w:r>
    </w:p>
    <w:p w:rsidR="005D5A7D" w:rsidRDefault="005D5A7D" w:rsidP="005D5A7D">
      <w:pPr>
        <w:shd w:val="clear" w:color="auto" w:fill="FFFFFF"/>
        <w:ind w:firstLine="709"/>
        <w:jc w:val="center"/>
      </w:pPr>
      <w:r>
        <w:rPr>
          <w:b/>
          <w:bCs/>
        </w:rPr>
        <w:t>Программа</w:t>
      </w:r>
    </w:p>
    <w:p w:rsidR="005D5A7D" w:rsidRDefault="005D5A7D" w:rsidP="005D5A7D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комплексного развития систем коммунальной инфраструктуры Непского му</w:t>
      </w:r>
      <w:r w:rsidR="00677FF6">
        <w:rPr>
          <w:b/>
          <w:bCs/>
        </w:rPr>
        <w:t>ниципального образования на 2017- 2019</w:t>
      </w:r>
      <w:bookmarkStart w:id="0" w:name="_GoBack"/>
      <w:bookmarkEnd w:id="0"/>
      <w:r>
        <w:rPr>
          <w:b/>
          <w:bCs/>
        </w:rPr>
        <w:t xml:space="preserve"> годы</w:t>
      </w:r>
    </w:p>
    <w:p w:rsidR="005D5A7D" w:rsidRDefault="005D5A7D" w:rsidP="005D5A7D">
      <w:pPr>
        <w:shd w:val="clear" w:color="auto" w:fill="FFFFFF"/>
        <w:ind w:firstLine="709"/>
        <w:jc w:val="center"/>
      </w:pPr>
    </w:p>
    <w:p w:rsidR="00717C7D" w:rsidRPr="000F546B" w:rsidRDefault="005D5A7D" w:rsidP="000F546B">
      <w:pPr>
        <w:shd w:val="clear" w:color="auto" w:fill="FFFFFF"/>
        <w:ind w:firstLine="709"/>
        <w:jc w:val="center"/>
      </w:pPr>
      <w:r>
        <w:t>ПАСПОРТ ПРОГРАММЫ</w:t>
      </w:r>
    </w:p>
    <w:p w:rsidR="00717C7D" w:rsidRDefault="00717C7D" w:rsidP="005D5A7D">
      <w:pPr>
        <w:shd w:val="clear" w:color="auto" w:fill="FFFFFF"/>
        <w:ind w:firstLine="709"/>
        <w:jc w:val="both"/>
        <w:rPr>
          <w:b/>
          <w:b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452"/>
      </w:tblGrid>
      <w:tr w:rsidR="00717C7D" w:rsidTr="004B0F00">
        <w:trPr>
          <w:trHeight w:val="818"/>
        </w:trPr>
        <w:tc>
          <w:tcPr>
            <w:tcW w:w="2547" w:type="dxa"/>
          </w:tcPr>
          <w:p w:rsidR="00717C7D" w:rsidRPr="005E68EE" w:rsidRDefault="00FF72D7" w:rsidP="005D5A7D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452" w:type="dxa"/>
          </w:tcPr>
          <w:p w:rsidR="00717C7D" w:rsidRDefault="0009747E" w:rsidP="005D5A7D">
            <w:pPr>
              <w:jc w:val="both"/>
              <w:rPr>
                <w:b/>
                <w:bCs/>
              </w:rPr>
            </w:pPr>
            <w:r>
              <w:t>«Программа комплексного развития систем коммунальной инфраструктуры Непского му</w:t>
            </w:r>
            <w:r w:rsidR="00FF72D7">
              <w:t>ниципального образования на 2017-2019</w:t>
            </w:r>
            <w:r>
              <w:t xml:space="preserve"> годы»</w:t>
            </w:r>
          </w:p>
        </w:tc>
      </w:tr>
      <w:tr w:rsidR="00FF72D7" w:rsidTr="004B0F00">
        <w:trPr>
          <w:trHeight w:val="3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D7" w:rsidRPr="00C36CCB" w:rsidRDefault="00FF72D7" w:rsidP="00FF72D7">
            <w:pPr>
              <w:autoSpaceDE w:val="0"/>
              <w:snapToGrid w:val="0"/>
              <w:jc w:val="both"/>
            </w:pPr>
            <w:r w:rsidRPr="00C36CCB">
              <w:t xml:space="preserve">Подпрограммы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7" w:rsidRPr="00C36CCB" w:rsidRDefault="00FF72D7" w:rsidP="00FF72D7">
            <w:pPr>
              <w:autoSpaceDE w:val="0"/>
              <w:snapToGrid w:val="0"/>
              <w:jc w:val="both"/>
            </w:pPr>
            <w:r w:rsidRPr="00C36CCB">
              <w:t xml:space="preserve">Нет </w:t>
            </w:r>
          </w:p>
        </w:tc>
      </w:tr>
      <w:tr w:rsidR="00FF72D7" w:rsidTr="004B0F00">
        <w:trPr>
          <w:trHeight w:val="40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D7" w:rsidRPr="00C36CCB" w:rsidRDefault="00FF72D7" w:rsidP="00FF72D7">
            <w:pPr>
              <w:autoSpaceDE w:val="0"/>
              <w:snapToGrid w:val="0"/>
            </w:pPr>
            <w:r w:rsidRPr="00C36CCB">
              <w:t>Куратор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7" w:rsidRPr="00C36CCB" w:rsidRDefault="00FF72D7" w:rsidP="00FF72D7">
            <w:pPr>
              <w:autoSpaceDE w:val="0"/>
              <w:snapToGrid w:val="0"/>
              <w:jc w:val="both"/>
            </w:pPr>
            <w:r w:rsidRPr="00C36CCB">
              <w:rPr>
                <w:color w:val="000000"/>
              </w:rPr>
              <w:t>Специалист администрации Непского муниципального образования</w:t>
            </w:r>
          </w:p>
        </w:tc>
      </w:tr>
      <w:tr w:rsidR="00FF72D7" w:rsidTr="004B0F00">
        <w:trPr>
          <w:trHeight w:val="5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D7" w:rsidRPr="00C36CCB" w:rsidRDefault="00FF72D7" w:rsidP="00FF72D7">
            <w:pPr>
              <w:autoSpaceDE w:val="0"/>
              <w:snapToGrid w:val="0"/>
              <w:jc w:val="both"/>
            </w:pPr>
            <w:r w:rsidRPr="00C36CCB">
              <w:t>Ответственный исполнитель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7" w:rsidRPr="00C36CCB" w:rsidRDefault="00FF72D7" w:rsidP="00FF72D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 Непского муниципального образования</w:t>
            </w:r>
            <w:r w:rsidRPr="00C3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2D7" w:rsidTr="004B0F00">
        <w:trPr>
          <w:trHeight w:val="4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D7" w:rsidRPr="00C36CCB" w:rsidRDefault="00FF72D7" w:rsidP="00FF72D7">
            <w:pPr>
              <w:autoSpaceDE w:val="0"/>
              <w:snapToGrid w:val="0"/>
              <w:jc w:val="both"/>
            </w:pPr>
            <w:r w:rsidRPr="00C36CCB">
              <w:t>Соисполнители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D7" w:rsidRPr="00C36CCB" w:rsidRDefault="00FF72D7" w:rsidP="00FF72D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 Непского муниципального образования</w:t>
            </w:r>
          </w:p>
        </w:tc>
      </w:tr>
      <w:tr w:rsidR="00FF72D7" w:rsidTr="004B0F00">
        <w:trPr>
          <w:trHeight w:val="2767"/>
        </w:trPr>
        <w:tc>
          <w:tcPr>
            <w:tcW w:w="2547" w:type="dxa"/>
          </w:tcPr>
          <w:p w:rsidR="00FF72D7" w:rsidRPr="0009747E" w:rsidRDefault="00FF72D7" w:rsidP="00FF72D7">
            <w:r w:rsidRPr="002B06E3">
              <w:t xml:space="preserve">Основание </w:t>
            </w:r>
            <w:r>
              <w:t>для разработки П</w:t>
            </w:r>
            <w:r w:rsidRPr="002B06E3">
              <w:t>рограммы</w:t>
            </w:r>
          </w:p>
        </w:tc>
        <w:tc>
          <w:tcPr>
            <w:tcW w:w="7452" w:type="dxa"/>
          </w:tcPr>
          <w:p w:rsidR="00FF72D7" w:rsidRPr="002B06E3" w:rsidRDefault="00FF72D7" w:rsidP="00FF72D7">
            <w:pPr>
              <w:spacing w:after="5" w:line="23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B06E3">
              <w:rPr>
                <w:color w:val="000000"/>
              </w:rPr>
              <w:t>Федеральный закон от 30 декабря 2004 года № 210</w:t>
            </w:r>
            <w:r>
              <w:rPr>
                <w:color w:val="000000"/>
              </w:rPr>
              <w:t>-</w:t>
            </w:r>
            <w:r w:rsidRPr="002B06E3">
              <w:rPr>
                <w:color w:val="000000"/>
              </w:rPr>
              <w:t>Ф3 «Об основах регулирования тарифов орган</w:t>
            </w:r>
            <w:r w:rsidR="00C06F6D">
              <w:rPr>
                <w:color w:val="000000"/>
              </w:rPr>
              <w:t>изаций коммунального комплекса».</w:t>
            </w:r>
          </w:p>
          <w:p w:rsidR="00FF72D7" w:rsidRPr="002B06E3" w:rsidRDefault="00FF72D7" w:rsidP="00FF72D7">
            <w:pPr>
              <w:spacing w:after="5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2B06E3">
              <w:rPr>
                <w:color w:val="000000"/>
              </w:rPr>
              <w:t>Градостроительный кодекс Российской Федерации</w:t>
            </w:r>
            <w:r w:rsidR="00C06F6D">
              <w:rPr>
                <w:color w:val="000000"/>
              </w:rPr>
              <w:t>.</w:t>
            </w:r>
          </w:p>
          <w:p w:rsidR="00FF72D7" w:rsidRPr="002B06E3" w:rsidRDefault="00FF72D7" w:rsidP="00FF72D7">
            <w:pPr>
              <w:spacing w:after="5" w:line="23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2B06E3">
              <w:rPr>
                <w:color w:val="000000"/>
              </w:rPr>
              <w:t>Постановление Правительства Российской Федерации от 14 июня 2013 г. №</w:t>
            </w:r>
            <w:r>
              <w:rPr>
                <w:color w:val="000000"/>
              </w:rPr>
              <w:t xml:space="preserve"> </w:t>
            </w:r>
            <w:r w:rsidRPr="002B06E3">
              <w:rPr>
                <w:color w:val="000000"/>
              </w:rPr>
              <w:t>502 «Об утверждении требований к программам комплексного развития систем коммунальной инфраструктур</w:t>
            </w:r>
            <w:r w:rsidR="00C06F6D">
              <w:rPr>
                <w:color w:val="000000"/>
              </w:rPr>
              <w:t>ы поселений, городских округов».</w:t>
            </w:r>
          </w:p>
          <w:p w:rsidR="00FF72D7" w:rsidRDefault="00FF72D7" w:rsidP="00FF72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B06E3">
              <w:rPr>
                <w:color w:val="000000"/>
              </w:rPr>
              <w:t>. Приказ Министерства регионального развития Российской Федерации от 06 мая 2011 года №</w:t>
            </w:r>
            <w:r>
              <w:rPr>
                <w:color w:val="000000"/>
              </w:rPr>
              <w:t xml:space="preserve"> </w:t>
            </w:r>
            <w:r w:rsidRPr="002B06E3">
              <w:rPr>
                <w:color w:val="000000"/>
              </w:rPr>
              <w:t>204 «О разработке программ комплексного развития систем коммунальной инфраструктуры»</w:t>
            </w:r>
            <w:r w:rsidR="00C06F6D">
              <w:rPr>
                <w:color w:val="000000"/>
              </w:rPr>
              <w:t>.</w:t>
            </w:r>
          </w:p>
          <w:p w:rsidR="00FF72D7" w:rsidRPr="0009747E" w:rsidRDefault="00FF72D7" w:rsidP="00FF72D7">
            <w:pPr>
              <w:jc w:val="both"/>
            </w:pPr>
            <w:r>
              <w:rPr>
                <w:color w:val="000000"/>
              </w:rPr>
              <w:t>5. Устав Непского муниципального образования.</w:t>
            </w:r>
          </w:p>
        </w:tc>
      </w:tr>
      <w:tr w:rsidR="00FF72D7" w:rsidTr="004B0F00">
        <w:trPr>
          <w:trHeight w:val="818"/>
        </w:trPr>
        <w:tc>
          <w:tcPr>
            <w:tcW w:w="2547" w:type="dxa"/>
          </w:tcPr>
          <w:p w:rsidR="00FF72D7" w:rsidRDefault="00FF72D7" w:rsidP="00FF72D7">
            <w:pPr>
              <w:jc w:val="both"/>
              <w:rPr>
                <w:b/>
                <w:bCs/>
              </w:rPr>
            </w:pPr>
            <w:r w:rsidRPr="00717C7D">
              <w:t>Цели программы</w:t>
            </w:r>
          </w:p>
        </w:tc>
        <w:tc>
          <w:tcPr>
            <w:tcW w:w="7452" w:type="dxa"/>
          </w:tcPr>
          <w:p w:rsidR="00FF72D7" w:rsidRDefault="00FF72D7" w:rsidP="00FF72D7">
            <w:pPr>
              <w:jc w:val="both"/>
              <w:rPr>
                <w:b/>
                <w:bCs/>
              </w:rPr>
            </w:pPr>
            <w:r w:rsidRPr="00717C7D">
              <w:rPr>
                <w:color w:val="000000"/>
              </w:rPr>
              <w:t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</w:t>
            </w:r>
          </w:p>
        </w:tc>
      </w:tr>
      <w:tr w:rsidR="00FF72D7" w:rsidTr="004B0F00">
        <w:trPr>
          <w:trHeight w:val="3942"/>
        </w:trPr>
        <w:tc>
          <w:tcPr>
            <w:tcW w:w="2547" w:type="dxa"/>
          </w:tcPr>
          <w:p w:rsidR="00FF72D7" w:rsidRDefault="00FF72D7" w:rsidP="00FF72D7">
            <w:pPr>
              <w:jc w:val="both"/>
              <w:rPr>
                <w:b/>
                <w:bCs/>
              </w:rPr>
            </w:pPr>
            <w:r w:rsidRPr="00717C7D">
              <w:t>Задачи</w:t>
            </w:r>
            <w:r>
              <w:t xml:space="preserve"> программы</w:t>
            </w:r>
          </w:p>
        </w:tc>
        <w:tc>
          <w:tcPr>
            <w:tcW w:w="7452" w:type="dxa"/>
          </w:tcPr>
          <w:p w:rsidR="00FF72D7" w:rsidRDefault="00FF72D7" w:rsidP="002B30E7">
            <w:pPr>
              <w:jc w:val="both"/>
            </w:pPr>
            <w:r w:rsidRPr="00717C7D">
              <w:t xml:space="preserve">- реализация Генерального </w:t>
            </w:r>
            <w:r>
              <w:t>плана Непского</w:t>
            </w:r>
            <w:r w:rsidRPr="00717C7D">
              <w:t xml:space="preserve"> </w:t>
            </w:r>
            <w:r>
              <w:t>муниципального образования;</w:t>
            </w:r>
          </w:p>
          <w:p w:rsidR="00FF72D7" w:rsidRPr="00261E5B" w:rsidRDefault="00FF72D7" w:rsidP="002B30E7">
            <w:pPr>
              <w:spacing w:after="15" w:line="258" w:lineRule="auto"/>
              <w:ind w:right="68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</w:t>
            </w:r>
            <w:r w:rsidR="00C06F6D">
              <w:rPr>
                <w:color w:val="000000"/>
                <w:szCs w:val="22"/>
              </w:rPr>
              <w:t xml:space="preserve">реализация инвестиционных проектов </w:t>
            </w:r>
            <w:r w:rsidRPr="00261E5B">
              <w:rPr>
                <w:color w:val="000000"/>
                <w:szCs w:val="22"/>
              </w:rPr>
              <w:t xml:space="preserve">по </w:t>
            </w:r>
            <w:r w:rsidR="002B30E7">
              <w:rPr>
                <w:color w:val="000000"/>
                <w:szCs w:val="22"/>
              </w:rPr>
              <w:t xml:space="preserve">обеспечению </w:t>
            </w:r>
            <w:r w:rsidR="00C06F6D">
              <w:rPr>
                <w:color w:val="000000"/>
                <w:szCs w:val="22"/>
              </w:rPr>
              <w:t xml:space="preserve">земельных участков под </w:t>
            </w:r>
            <w:r w:rsidRPr="00261E5B">
              <w:rPr>
                <w:color w:val="000000"/>
                <w:szCs w:val="22"/>
              </w:rPr>
              <w:t>жилищное строительство коммунальной</w:t>
            </w:r>
            <w:r>
              <w:rPr>
                <w:color w:val="000000"/>
                <w:szCs w:val="22"/>
              </w:rPr>
              <w:t xml:space="preserve"> инфраструктуры</w:t>
            </w:r>
            <w:r w:rsidR="00C06F6D">
              <w:rPr>
                <w:color w:val="000000"/>
                <w:szCs w:val="22"/>
              </w:rPr>
              <w:t xml:space="preserve"> </w:t>
            </w:r>
            <w:r w:rsidRPr="00261E5B">
              <w:rPr>
                <w:color w:val="000000"/>
                <w:szCs w:val="22"/>
              </w:rPr>
              <w:t xml:space="preserve">в </w:t>
            </w:r>
            <w:r>
              <w:rPr>
                <w:color w:val="000000"/>
                <w:szCs w:val="22"/>
              </w:rPr>
              <w:t>Непском</w:t>
            </w:r>
            <w:r w:rsidR="00C06F6D">
              <w:rPr>
                <w:color w:val="000000"/>
                <w:szCs w:val="22"/>
              </w:rPr>
              <w:t xml:space="preserve"> муниципальном </w:t>
            </w:r>
            <w:r w:rsidRPr="00261E5B">
              <w:rPr>
                <w:color w:val="000000"/>
                <w:szCs w:val="22"/>
              </w:rPr>
              <w:t>образова</w:t>
            </w:r>
            <w:r w:rsidR="00C06F6D">
              <w:rPr>
                <w:color w:val="000000"/>
                <w:szCs w:val="22"/>
              </w:rPr>
              <w:t>нии;</w:t>
            </w:r>
          </w:p>
          <w:p w:rsidR="00FF72D7" w:rsidRPr="00261E5B" w:rsidRDefault="00FF72D7" w:rsidP="002B30E7">
            <w:pPr>
              <w:spacing w:after="23" w:line="259" w:lineRule="auto"/>
              <w:ind w:right="68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</w:t>
            </w:r>
            <w:r w:rsidR="00C06F6D">
              <w:rPr>
                <w:color w:val="000000"/>
                <w:szCs w:val="22"/>
              </w:rPr>
              <w:t xml:space="preserve">формирование системы </w:t>
            </w:r>
            <w:r w:rsidRPr="00261E5B">
              <w:rPr>
                <w:color w:val="000000"/>
                <w:szCs w:val="22"/>
              </w:rPr>
              <w:t xml:space="preserve">территориального </w:t>
            </w:r>
            <w:r w:rsidR="00C06F6D">
              <w:rPr>
                <w:color w:val="000000"/>
                <w:szCs w:val="22"/>
              </w:rPr>
              <w:t>планирования;</w:t>
            </w:r>
          </w:p>
          <w:p w:rsidR="00FF72D7" w:rsidRPr="00261E5B" w:rsidRDefault="00FF72D7" w:rsidP="002B30E7">
            <w:pPr>
              <w:spacing w:after="24" w:line="258" w:lineRule="auto"/>
              <w:ind w:right="68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</w:t>
            </w:r>
            <w:r w:rsidRPr="00261E5B">
              <w:rPr>
                <w:color w:val="000000"/>
                <w:szCs w:val="22"/>
              </w:rPr>
              <w:t>разработка гра</w:t>
            </w:r>
            <w:r w:rsidR="00C06F6D">
              <w:rPr>
                <w:color w:val="000000"/>
                <w:szCs w:val="22"/>
              </w:rPr>
              <w:t>достроительной документации;</w:t>
            </w:r>
          </w:p>
          <w:p w:rsidR="002B30E7" w:rsidRDefault="00FF72D7" w:rsidP="002B30E7">
            <w:pPr>
              <w:spacing w:line="279" w:lineRule="auto"/>
              <w:jc w:val="both"/>
            </w:pPr>
            <w:r>
              <w:rPr>
                <w:color w:val="000000"/>
                <w:szCs w:val="22"/>
              </w:rPr>
              <w:t xml:space="preserve">- </w:t>
            </w:r>
            <w:r w:rsidR="002B30E7" w:rsidRPr="00C56BF4">
              <w:t>п</w:t>
            </w:r>
            <w:r w:rsidR="00C06F6D">
              <w:t xml:space="preserve">ланирование развития систем </w:t>
            </w:r>
            <w:r w:rsidR="002B30E7" w:rsidRPr="00C56BF4">
              <w:t>коммунальной и</w:t>
            </w:r>
            <w:r w:rsidR="00C06F6D">
              <w:t xml:space="preserve">нфраструктуры Непского </w:t>
            </w:r>
            <w:r w:rsidR="002B30E7" w:rsidRPr="00C56BF4">
              <w:t>муниципального образования</w:t>
            </w:r>
            <w:r w:rsidR="002B30E7">
              <w:t>;</w:t>
            </w:r>
          </w:p>
          <w:p w:rsidR="00FF72D7" w:rsidRPr="009A055B" w:rsidRDefault="002B30E7" w:rsidP="002B30E7">
            <w:pPr>
              <w:spacing w:line="279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FF72D7">
              <w:rPr>
                <w:color w:val="000000"/>
                <w:szCs w:val="22"/>
              </w:rPr>
              <w:t>- обустройство и оснащение оборудованием объектов, используемых для утилизации (захор</w:t>
            </w:r>
            <w:r w:rsidR="00C06F6D">
              <w:rPr>
                <w:color w:val="000000"/>
                <w:szCs w:val="22"/>
              </w:rPr>
              <w:t>онения) твердых бытовых отходов;</w:t>
            </w:r>
          </w:p>
        </w:tc>
      </w:tr>
      <w:tr w:rsidR="00FF72D7" w:rsidTr="004B0F00">
        <w:trPr>
          <w:trHeight w:val="12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2D7" w:rsidRPr="00C36CCB" w:rsidRDefault="00FF72D7" w:rsidP="00FF72D7">
            <w:pPr>
              <w:keepNext/>
              <w:snapToGrid w:val="0"/>
              <w:rPr>
                <w:bCs/>
                <w:lang w:eastAsia="ar-SA"/>
              </w:rPr>
            </w:pPr>
            <w:r w:rsidRPr="00C36CCB">
              <w:rPr>
                <w:bCs/>
              </w:rPr>
              <w:lastRenderedPageBreak/>
              <w:t>Целевые показатели (индикаторы)</w:t>
            </w:r>
          </w:p>
          <w:p w:rsidR="00FF72D7" w:rsidRPr="00C36CCB" w:rsidRDefault="00FF72D7" w:rsidP="00FF72D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452" w:type="dxa"/>
          </w:tcPr>
          <w:p w:rsidR="003460FF" w:rsidRDefault="00C05F1F" w:rsidP="003460FF">
            <w:pPr>
              <w:jc w:val="both"/>
            </w:pPr>
            <w:r>
              <w:t xml:space="preserve">- </w:t>
            </w:r>
            <w:r w:rsidR="003460FF">
              <w:t>приобретение материалов и оборудования для обслуживания артезианских скважин (насосы, фильтра, реагенты, рукава, шаровые краны и др.);</w:t>
            </w:r>
          </w:p>
          <w:p w:rsidR="003460FF" w:rsidRDefault="003460FF" w:rsidP="003460FF">
            <w:pPr>
              <w:jc w:val="both"/>
            </w:pPr>
            <w:r>
              <w:t>- содержание водонапорной башни (заработная плата, дрова)</w:t>
            </w:r>
            <w:r w:rsidR="00C06F6D">
              <w:t>;</w:t>
            </w:r>
          </w:p>
          <w:p w:rsidR="004F3244" w:rsidRPr="00C05F1F" w:rsidRDefault="003460FF" w:rsidP="003460FF">
            <w:pPr>
              <w:jc w:val="both"/>
            </w:pPr>
            <w:r>
              <w:t>- содержание водовозной машины (з/час</w:t>
            </w:r>
            <w:r w:rsidR="0025367D">
              <w:t>ти, заработная плата, топливо);</w:t>
            </w:r>
          </w:p>
          <w:p w:rsidR="004F3244" w:rsidRPr="00C05F1F" w:rsidRDefault="00C05F1F" w:rsidP="004F3244">
            <w:pPr>
              <w:jc w:val="both"/>
            </w:pPr>
            <w:r>
              <w:t>-  п</w:t>
            </w:r>
            <w:r w:rsidR="004F3244" w:rsidRPr="00C05F1F">
              <w:t>риобретение з/частей к муниципальной технике;</w:t>
            </w:r>
          </w:p>
          <w:p w:rsidR="004F3244" w:rsidRDefault="00C05F1F" w:rsidP="004F3244">
            <w:pPr>
              <w:jc w:val="both"/>
            </w:pPr>
            <w:r>
              <w:t>- п</w:t>
            </w:r>
            <w:r w:rsidR="003460FF">
              <w:t>риобретение пиломатериала;</w:t>
            </w:r>
          </w:p>
          <w:p w:rsidR="003460FF" w:rsidRDefault="003460FF" w:rsidP="003460FF">
            <w:r w:rsidRPr="003460FF">
              <w:t>- приобретение то</w:t>
            </w:r>
            <w:r>
              <w:t>плива для муниципальной техники (д</w:t>
            </w:r>
            <w:r w:rsidRPr="003460FF">
              <w:t>изельное топливо</w:t>
            </w:r>
            <w:r>
              <w:t>, б</w:t>
            </w:r>
            <w:r w:rsidRPr="003460FF">
              <w:t>ензин</w:t>
            </w:r>
            <w:r>
              <w:t>)</w:t>
            </w:r>
            <w:r w:rsidR="00806CBA">
              <w:t>;</w:t>
            </w:r>
          </w:p>
          <w:p w:rsidR="00806CBA" w:rsidRPr="00806CBA" w:rsidRDefault="00806CBA" w:rsidP="003460FF">
            <w:r>
              <w:t>- расходы на с</w:t>
            </w:r>
            <w:r w:rsidRPr="00806CBA">
              <w:t>одержание проруби</w:t>
            </w:r>
            <w:r>
              <w:t>.</w:t>
            </w:r>
          </w:p>
        </w:tc>
      </w:tr>
      <w:tr w:rsidR="00096352" w:rsidTr="004B0F00">
        <w:trPr>
          <w:trHeight w:val="54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352" w:rsidRPr="00C36CCB" w:rsidRDefault="00096352" w:rsidP="00096352">
            <w:pPr>
              <w:autoSpaceDE w:val="0"/>
              <w:snapToGrid w:val="0"/>
              <w:jc w:val="both"/>
            </w:pPr>
            <w:r w:rsidRPr="00C36CCB">
              <w:t xml:space="preserve">Сроки и этапы реализации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2" w:rsidRPr="00C36CCB" w:rsidRDefault="00096352" w:rsidP="00096352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6CCB">
              <w:rPr>
                <w:rFonts w:ascii="Times New Roman" w:hAnsi="Times New Roman"/>
                <w:sz w:val="24"/>
                <w:szCs w:val="24"/>
              </w:rPr>
              <w:t>2017 - 2019 годы.</w:t>
            </w:r>
          </w:p>
        </w:tc>
      </w:tr>
      <w:tr w:rsidR="00096352" w:rsidTr="004B0F00">
        <w:trPr>
          <w:trHeight w:val="11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352" w:rsidRPr="00C36CCB" w:rsidRDefault="00096352" w:rsidP="00096352">
            <w:pPr>
              <w:widowControl w:val="0"/>
              <w:snapToGrid w:val="0"/>
            </w:pPr>
            <w:r w:rsidRPr="00C36CCB"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352" w:rsidRPr="00C36CCB" w:rsidRDefault="00AC4CDD" w:rsidP="00096352">
            <w:pPr>
              <w:widowControl w:val="0"/>
              <w:autoSpaceDE w:val="0"/>
              <w:autoSpaceDN w:val="0"/>
              <w:adjustRightInd w:val="0"/>
            </w:pPr>
            <w:r>
              <w:t>ВСЕГО: 2,5</w:t>
            </w:r>
            <w:r w:rsidR="00883F63">
              <w:t xml:space="preserve"> </w:t>
            </w:r>
            <w:r w:rsidR="00096352" w:rsidRPr="00C36CCB">
              <w:t>тыс. рублей, в том числе по годам:</w:t>
            </w:r>
          </w:p>
          <w:p w:rsidR="00096352" w:rsidRPr="00C36CCB" w:rsidRDefault="00096352" w:rsidP="00096352">
            <w:pPr>
              <w:widowControl w:val="0"/>
              <w:autoSpaceDE w:val="0"/>
              <w:autoSpaceDN w:val="0"/>
              <w:adjustRightInd w:val="0"/>
            </w:pPr>
            <w:r w:rsidRPr="00C36CCB">
              <w:t xml:space="preserve">2017 год – </w:t>
            </w:r>
            <w:r w:rsidR="00AC4CDD">
              <w:t>0,5</w:t>
            </w:r>
            <w:r w:rsidRPr="00C36CCB">
              <w:t xml:space="preserve"> тыс. рублей;</w:t>
            </w:r>
          </w:p>
          <w:p w:rsidR="00096352" w:rsidRPr="00C36CCB" w:rsidRDefault="00096352" w:rsidP="00096352">
            <w:pPr>
              <w:widowControl w:val="0"/>
              <w:autoSpaceDE w:val="0"/>
              <w:autoSpaceDN w:val="0"/>
              <w:adjustRightInd w:val="0"/>
            </w:pPr>
            <w:r w:rsidRPr="00C36CCB">
              <w:t xml:space="preserve">2018 год </w:t>
            </w:r>
            <w:r w:rsidR="00AC4CDD">
              <w:t>– 1</w:t>
            </w:r>
            <w:r w:rsidR="00883F63">
              <w:t xml:space="preserve">,0 </w:t>
            </w:r>
            <w:r w:rsidRPr="00C36CCB">
              <w:t>тыс. рублей;</w:t>
            </w:r>
          </w:p>
          <w:p w:rsidR="00096352" w:rsidRPr="00C36CCB" w:rsidRDefault="00096352" w:rsidP="00096352">
            <w:r w:rsidRPr="00C36CCB">
              <w:t xml:space="preserve">2019 год – </w:t>
            </w:r>
            <w:r w:rsidR="00AC4CDD">
              <w:t>1</w:t>
            </w:r>
            <w:r w:rsidR="00883F63">
              <w:t>,0</w:t>
            </w:r>
            <w:r w:rsidRPr="00C36CCB">
              <w:t xml:space="preserve"> тыс. рублей</w:t>
            </w:r>
          </w:p>
        </w:tc>
      </w:tr>
      <w:tr w:rsidR="00FF72D7" w:rsidTr="004B0F00">
        <w:trPr>
          <w:trHeight w:val="349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2D7" w:rsidRPr="00C36CCB" w:rsidRDefault="00FF72D7" w:rsidP="0009635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lang w:eastAsia="ar-SA"/>
              </w:rPr>
            </w:pPr>
            <w:r w:rsidRPr="00C36CCB">
              <w:t>Ожидаемые конечные результаты, оценка планируемой эффективности</w:t>
            </w:r>
          </w:p>
        </w:tc>
        <w:tc>
          <w:tcPr>
            <w:tcW w:w="7452" w:type="dxa"/>
          </w:tcPr>
          <w:p w:rsidR="00FF72D7" w:rsidRPr="00AA34DB" w:rsidRDefault="00FF72D7" w:rsidP="00FF72D7">
            <w:pPr>
              <w:jc w:val="both"/>
            </w:pPr>
            <w:r>
              <w:t xml:space="preserve"> </w:t>
            </w:r>
            <w:r w:rsidRPr="00AA34DB">
              <w:t>- устранение причин возникновения аварийных ситуаций, угрожающих жизнедеятельности человека</w:t>
            </w:r>
            <w:r>
              <w:t>;</w:t>
            </w:r>
          </w:p>
          <w:p w:rsidR="00FF72D7" w:rsidRPr="004B0F00" w:rsidRDefault="00FF72D7" w:rsidP="004B0F00">
            <w:pPr>
              <w:jc w:val="both"/>
            </w:pPr>
            <w:r w:rsidRPr="00AA34DB">
              <w:t>- улучшение экологической обстановки Непского</w:t>
            </w:r>
            <w:r>
              <w:t xml:space="preserve"> муниципального образования;</w:t>
            </w:r>
          </w:p>
          <w:p w:rsidR="00FF72D7" w:rsidRDefault="00FF72D7" w:rsidP="00FF72D7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-   </w:t>
            </w:r>
            <w:r w:rsidRPr="00DF48ED">
              <w:rPr>
                <w:color w:val="000000"/>
                <w:szCs w:val="22"/>
              </w:rPr>
              <w:t>формирование     эффективных     механизмов регулирования градостроительной деятельности и разв</w:t>
            </w:r>
            <w:r>
              <w:rPr>
                <w:color w:val="000000"/>
                <w:szCs w:val="22"/>
              </w:rPr>
              <w:t>ития коммунальной инфраструктуры;</w:t>
            </w:r>
          </w:p>
          <w:p w:rsidR="00FF72D7" w:rsidRPr="00DF48ED" w:rsidRDefault="004B0F00" w:rsidP="004B0F00">
            <w:pPr>
              <w:spacing w:line="277" w:lineRule="auto"/>
              <w:ind w:right="1117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</w:t>
            </w:r>
            <w:r w:rsidR="00FF72D7" w:rsidRPr="00DF48ED">
              <w:rPr>
                <w:color w:val="000000"/>
                <w:szCs w:val="22"/>
              </w:rPr>
              <w:t>увеличение ча</w:t>
            </w:r>
            <w:r>
              <w:rPr>
                <w:color w:val="000000"/>
                <w:szCs w:val="22"/>
              </w:rPr>
              <w:t xml:space="preserve">стных инвестиций в жилищное </w:t>
            </w:r>
            <w:r w:rsidR="00FF72D7" w:rsidRPr="00DF48ED">
              <w:rPr>
                <w:color w:val="000000"/>
                <w:szCs w:val="22"/>
              </w:rPr>
              <w:t>строительство</w:t>
            </w:r>
            <w:r w:rsidR="00FF72D7">
              <w:rPr>
                <w:color w:val="000000"/>
                <w:szCs w:val="22"/>
              </w:rPr>
              <w:t>;</w:t>
            </w:r>
          </w:p>
          <w:p w:rsidR="00FF72D7" w:rsidRPr="003939D5" w:rsidRDefault="00FF72D7" w:rsidP="00FF72D7">
            <w:pPr>
              <w:spacing w:after="15" w:line="259" w:lineRule="auto"/>
              <w:ind w:right="23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  <w:r w:rsidRPr="00DF48ED">
              <w:rPr>
                <w:color w:val="000000"/>
                <w:szCs w:val="22"/>
              </w:rPr>
              <w:t xml:space="preserve">модернизацию   и   обновление    коммунальной </w:t>
            </w:r>
            <w:r>
              <w:rPr>
                <w:color w:val="000000"/>
                <w:szCs w:val="22"/>
              </w:rPr>
              <w:t>инфраструктуры   Непского</w:t>
            </w:r>
            <w:r w:rsidRPr="00DF48ED">
              <w:rPr>
                <w:color w:val="000000"/>
                <w:szCs w:val="22"/>
              </w:rPr>
              <w:t xml:space="preserve"> муниципального образования, с</w:t>
            </w:r>
            <w:r>
              <w:rPr>
                <w:color w:val="000000"/>
                <w:szCs w:val="22"/>
              </w:rPr>
              <w:t>нижение эксплуатационных затрат.</w:t>
            </w:r>
          </w:p>
        </w:tc>
      </w:tr>
    </w:tbl>
    <w:p w:rsidR="00EE27DD" w:rsidRDefault="00EE27DD" w:rsidP="00096352">
      <w:pPr>
        <w:shd w:val="clear" w:color="auto" w:fill="FFFFFF"/>
        <w:rPr>
          <w:b/>
          <w:bCs/>
        </w:rPr>
      </w:pPr>
    </w:p>
    <w:p w:rsidR="005D5A7D" w:rsidRPr="00EE27DD" w:rsidRDefault="00096352" w:rsidP="00EE27DD">
      <w:pPr>
        <w:pStyle w:val="a4"/>
        <w:numPr>
          <w:ilvl w:val="0"/>
          <w:numId w:val="13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Характеристика сферы деятельности</w:t>
      </w:r>
    </w:p>
    <w:p w:rsidR="00EE27DD" w:rsidRDefault="00EE27DD" w:rsidP="00EE27DD">
      <w:pPr>
        <w:pStyle w:val="a4"/>
        <w:shd w:val="clear" w:color="auto" w:fill="FFFFFF"/>
        <w:ind w:left="1069"/>
      </w:pPr>
    </w:p>
    <w:p w:rsidR="004D2AD8" w:rsidRPr="00096352" w:rsidRDefault="004D2AD8" w:rsidP="00096352">
      <w:pPr>
        <w:spacing w:after="5" w:line="249" w:lineRule="auto"/>
        <w:ind w:left="-15" w:firstLine="556"/>
        <w:jc w:val="both"/>
        <w:rPr>
          <w:color w:val="000000"/>
          <w:sz w:val="28"/>
          <w:szCs w:val="22"/>
        </w:rPr>
      </w:pPr>
      <w:r w:rsidRPr="004D2AD8">
        <w:rPr>
          <w:color w:val="000000"/>
        </w:rPr>
        <w:t xml:space="preserve">Одним из основополагающих условий развития </w:t>
      </w:r>
      <w:r w:rsidRPr="00405034">
        <w:rPr>
          <w:color w:val="000000"/>
        </w:rPr>
        <w:t xml:space="preserve">Непского </w:t>
      </w:r>
      <w:r w:rsidRPr="004D2AD8">
        <w:rPr>
          <w:color w:val="000000"/>
        </w:rPr>
        <w:t xml:space="preserve">муниципального образования является комплексное развитие систем жизнеобеспечения </w:t>
      </w:r>
      <w:r w:rsidRPr="00405034">
        <w:rPr>
          <w:color w:val="000000"/>
        </w:rPr>
        <w:t>Непского</w:t>
      </w:r>
      <w:r w:rsidRPr="004D2AD8">
        <w:rPr>
          <w:color w:val="000000"/>
        </w:rPr>
        <w:t xml:space="preserve"> муниципального образования. Разработка Программы комплексного развития систем коммунальной инфраструктуры </w:t>
      </w:r>
      <w:r w:rsidRPr="00405034">
        <w:rPr>
          <w:color w:val="000000"/>
        </w:rPr>
        <w:t>Непского</w:t>
      </w:r>
      <w:r w:rsidRPr="004D2AD8">
        <w:rPr>
          <w:color w:val="000000"/>
        </w:rPr>
        <w:t xml:space="preserve"> му</w:t>
      </w:r>
      <w:r w:rsidR="00096352">
        <w:rPr>
          <w:color w:val="000000"/>
        </w:rPr>
        <w:t>ниципального образования на 2017-2019</w:t>
      </w:r>
      <w:r w:rsidRPr="004D2AD8">
        <w:rPr>
          <w:color w:val="000000"/>
        </w:rPr>
        <w:t xml:space="preserve"> годы (далее – Программа) обусловлена необходимостью определения долгосрочных стратегических задач развития систем коммунальной инфраструктуры </w:t>
      </w:r>
      <w:r w:rsidRPr="00405034">
        <w:rPr>
          <w:color w:val="000000"/>
        </w:rPr>
        <w:t>Непского</w:t>
      </w:r>
      <w:r w:rsidRPr="004D2AD8">
        <w:rPr>
          <w:color w:val="000000"/>
        </w:rPr>
        <w:t xml:space="preserve"> муниципального образования,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плана </w:t>
      </w:r>
      <w:r w:rsidRPr="00405034">
        <w:rPr>
          <w:color w:val="000000"/>
        </w:rPr>
        <w:t xml:space="preserve">Непского </w:t>
      </w:r>
      <w:r w:rsidRPr="004D2AD8">
        <w:rPr>
          <w:color w:val="000000"/>
        </w:rPr>
        <w:t>муниципального образования, повышения эффективности градостроительных решений</w:t>
      </w:r>
      <w:r w:rsidR="00096352">
        <w:rPr>
          <w:color w:val="000000"/>
          <w:sz w:val="28"/>
          <w:szCs w:val="22"/>
        </w:rPr>
        <w:t xml:space="preserve">. </w:t>
      </w:r>
    </w:p>
    <w:p w:rsidR="00405034" w:rsidRPr="00394C30" w:rsidRDefault="00405034" w:rsidP="00405034">
      <w:pPr>
        <w:ind w:firstLine="709"/>
        <w:jc w:val="both"/>
      </w:pPr>
      <w:r w:rsidRPr="00394C30">
        <w:t xml:space="preserve">Непское муниципальное образование расположено </w:t>
      </w:r>
      <w:r w:rsidR="00DC6B99">
        <w:t>в южной части</w:t>
      </w:r>
      <w:r w:rsidRPr="00394C30">
        <w:t xml:space="preserve"> Катангского района Иркутской области</w:t>
      </w:r>
      <w:r w:rsidR="00007036">
        <w:t xml:space="preserve">, преимущественно </w:t>
      </w:r>
      <w:r w:rsidR="00DC6B99">
        <w:t>в бассейнах рек Непа и Нижняя Тунгуска</w:t>
      </w:r>
      <w:r w:rsidRPr="00394C30">
        <w:t>. На севере муниципальное образование граничит с Пр</w:t>
      </w:r>
      <w:r w:rsidR="00DC6B99">
        <w:t>еображенским муниципальным образованием</w:t>
      </w:r>
      <w:r w:rsidRPr="00394C30">
        <w:t xml:space="preserve">, на востоке </w:t>
      </w:r>
      <w:r w:rsidR="00DC6B99">
        <w:t xml:space="preserve">граница поселения </w:t>
      </w:r>
      <w:r w:rsidRPr="00394C30">
        <w:t>с</w:t>
      </w:r>
      <w:r w:rsidR="00DC6B99">
        <w:t>овпадает с границей Иркутской области и</w:t>
      </w:r>
      <w:r w:rsidRPr="00394C30">
        <w:t xml:space="preserve"> Республикой Саха</w:t>
      </w:r>
      <w:r w:rsidR="00DC6B99">
        <w:t xml:space="preserve"> (Якутия), на юго-востоке граница поселения большей частью совпадает </w:t>
      </w:r>
      <w:r w:rsidRPr="00394C30">
        <w:t>с</w:t>
      </w:r>
      <w:r w:rsidR="00DC6B99">
        <w:t xml:space="preserve"> границей между Катангским и Киренским районами, а также проходит по смежеству</w:t>
      </w:r>
      <w:r w:rsidRPr="00394C30">
        <w:t xml:space="preserve"> с </w:t>
      </w:r>
      <w:proofErr w:type="spellStart"/>
      <w:r w:rsidRPr="00394C30">
        <w:t>Подволошинским</w:t>
      </w:r>
      <w:proofErr w:type="spellEnd"/>
      <w:r w:rsidRPr="00394C30">
        <w:t xml:space="preserve"> сельским поселением</w:t>
      </w:r>
      <w:r w:rsidR="00007036">
        <w:t>,</w:t>
      </w:r>
      <w:r w:rsidRPr="00394C30">
        <w:t xml:space="preserve"> </w:t>
      </w:r>
      <w:r w:rsidR="00007036">
        <w:t xml:space="preserve">на юге границы Непского муниципального образования совпадают с границей Катангского и </w:t>
      </w:r>
      <w:proofErr w:type="spellStart"/>
      <w:r w:rsidR="00007036">
        <w:t>Усть-Кутского</w:t>
      </w:r>
      <w:proofErr w:type="spellEnd"/>
      <w:r w:rsidR="00007036">
        <w:t xml:space="preserve"> районов, на </w:t>
      </w:r>
      <w:r w:rsidRPr="00394C30">
        <w:t xml:space="preserve">западе </w:t>
      </w:r>
      <w:r w:rsidR="00007036">
        <w:t xml:space="preserve">совпадают </w:t>
      </w:r>
      <w:r w:rsidRPr="00394C30">
        <w:t xml:space="preserve">с </w:t>
      </w:r>
      <w:r w:rsidR="00007036">
        <w:t xml:space="preserve">границами между Катангским и Усть-Илимским районами и между Иркутской областью и </w:t>
      </w:r>
      <w:r w:rsidRPr="00394C30">
        <w:t xml:space="preserve"> Красноярским краем. Общая площадь </w:t>
      </w:r>
      <w:r w:rsidR="00470B1C">
        <w:t xml:space="preserve">территории поселения </w:t>
      </w:r>
      <w:r w:rsidRPr="00394C30">
        <w:t>составляет 3</w:t>
      </w:r>
      <w:r w:rsidR="00470B1C">
        <w:t> </w:t>
      </w:r>
      <w:r w:rsidRPr="00394C30">
        <w:t>739</w:t>
      </w:r>
      <w:r w:rsidR="00470B1C">
        <w:t xml:space="preserve"> 348</w:t>
      </w:r>
      <w:r w:rsidRPr="00394C30">
        <w:t xml:space="preserve"> га. </w:t>
      </w:r>
    </w:p>
    <w:p w:rsidR="006C276D" w:rsidRDefault="00405034" w:rsidP="006C276D">
      <w:pPr>
        <w:ind w:firstLine="709"/>
        <w:jc w:val="both"/>
      </w:pPr>
      <w:r w:rsidRPr="00394C30">
        <w:t>В состав Непского муниципального образования входит четыре населенных пункта: с. Непа</w:t>
      </w:r>
      <w:r>
        <w:t>,</w:t>
      </w:r>
      <w:r w:rsidRPr="00394C30">
        <w:t xml:space="preserve"> с. Бур, с. Ика, с. Токма. </w:t>
      </w:r>
      <w:r w:rsidR="006C276D">
        <w:t>Административный центр поселения – с.</w:t>
      </w:r>
      <w:r w:rsidR="008F4078">
        <w:t xml:space="preserve"> </w:t>
      </w:r>
      <w:r w:rsidR="006C276D">
        <w:t>Непа.</w:t>
      </w:r>
    </w:p>
    <w:p w:rsidR="003A0975" w:rsidRDefault="003A0975" w:rsidP="003A0975">
      <w:pPr>
        <w:ind w:firstLine="708"/>
        <w:jc w:val="both"/>
      </w:pPr>
      <w:r w:rsidRPr="003A0975">
        <w:rPr>
          <w:b/>
          <w:i/>
        </w:rPr>
        <w:lastRenderedPageBreak/>
        <w:t>Климат</w:t>
      </w:r>
      <w:r>
        <w:t xml:space="preserve">: </w:t>
      </w:r>
      <w:r w:rsidR="00405034">
        <w:t>Территория поселения относится к райо</w:t>
      </w:r>
      <w:r w:rsidR="008A3251">
        <w:t>нам Крайнего Севера</w:t>
      </w:r>
      <w:r w:rsidR="00470B1C">
        <w:t>, к строительно-климатической зоне с наиболее суровыми условиями</w:t>
      </w:r>
      <w:r w:rsidR="00405034">
        <w:t>. Климат умеренный резко континентальный с продолжительной морозной зимой (с ноября по апрель) и коротким теплым летом (июнь, июль).</w:t>
      </w:r>
      <w:r w:rsidRPr="003A0975">
        <w:t xml:space="preserve"> </w:t>
      </w:r>
      <w:r>
        <w:t>Средняя температура января от -28</w:t>
      </w:r>
      <w:r>
        <w:rPr>
          <w:vertAlign w:val="superscript"/>
        </w:rPr>
        <w:t>о</w:t>
      </w:r>
      <w:r>
        <w:t>С до -30</w:t>
      </w:r>
      <w:r>
        <w:rPr>
          <w:vertAlign w:val="superscript"/>
        </w:rPr>
        <w:t>о</w:t>
      </w:r>
      <w:r>
        <w:t xml:space="preserve">С, а </w:t>
      </w:r>
      <w:proofErr w:type="spellStart"/>
      <w:r>
        <w:t>среднеиюльская</w:t>
      </w:r>
      <w:proofErr w:type="spellEnd"/>
      <w:r>
        <w:t xml:space="preserve"> не превышает +16</w:t>
      </w:r>
      <w:r>
        <w:rPr>
          <w:vertAlign w:val="superscript"/>
        </w:rPr>
        <w:t>о</w:t>
      </w:r>
      <w:r>
        <w:t>С. Абсолютный минимум температуры воздуха равен -58</w:t>
      </w:r>
      <w:r>
        <w:rPr>
          <w:vertAlign w:val="superscript"/>
        </w:rPr>
        <w:t>о</w:t>
      </w:r>
      <w:r>
        <w:t>С; а максимум равен 36</w:t>
      </w:r>
      <w:r>
        <w:rPr>
          <w:vertAlign w:val="superscript"/>
        </w:rPr>
        <w:t>о</w:t>
      </w:r>
      <w:r>
        <w:t>С; Среднегодовые температуры воздуха являются самыми низкими в области, а продолжительность безморозного периода составляет всего 55-60 дней. Максимальные годовые перепады температур воздуха могут превышать 80</w:t>
      </w:r>
      <w:r>
        <w:rPr>
          <w:vertAlign w:val="superscript"/>
        </w:rPr>
        <w:t>о</w:t>
      </w:r>
      <w:r>
        <w:t>С, а суточные – 30</w:t>
      </w:r>
      <w:r>
        <w:rPr>
          <w:vertAlign w:val="superscript"/>
        </w:rPr>
        <w:t>о</w:t>
      </w:r>
      <w:r>
        <w:t xml:space="preserve">С. Количество дней с температурой ниже нуля равно 206 дням. </w:t>
      </w:r>
    </w:p>
    <w:p w:rsidR="003A0975" w:rsidRDefault="00405034" w:rsidP="003A0975">
      <w:pPr>
        <w:jc w:val="both"/>
      </w:pPr>
      <w:r w:rsidRPr="00394C30">
        <w:t xml:space="preserve"> П</w:t>
      </w:r>
      <w:r w:rsidR="003A0975">
        <w:t>реобладающие направление ветра в июле северо-восточное, к январю оно смещается несколько к северу.</w:t>
      </w:r>
    </w:p>
    <w:p w:rsidR="003A0975" w:rsidRPr="007071B5" w:rsidRDefault="003A0975" w:rsidP="00BD3B01">
      <w:pPr>
        <w:ind w:firstLine="708"/>
        <w:jc w:val="both"/>
        <w:rPr>
          <w:b/>
          <w:i/>
        </w:rPr>
      </w:pPr>
      <w:r w:rsidRPr="007071B5">
        <w:rPr>
          <w:b/>
          <w:i/>
        </w:rPr>
        <w:t xml:space="preserve"> Рельеф</w:t>
      </w:r>
      <w:r w:rsidR="007071B5">
        <w:rPr>
          <w:b/>
          <w:i/>
        </w:rPr>
        <w:t>:</w:t>
      </w:r>
      <w:r>
        <w:t xml:space="preserve"> </w:t>
      </w:r>
      <w:r w:rsidR="007071B5">
        <w:t xml:space="preserve">Территория Непского поселения является наиболее возвышенной территорией </w:t>
      </w:r>
      <w:r>
        <w:t>в</w:t>
      </w:r>
      <w:r w:rsidR="007071B5">
        <w:t xml:space="preserve"> Катангском районе. Всю</w:t>
      </w:r>
      <w:r>
        <w:t xml:space="preserve"> </w:t>
      </w:r>
      <w:r w:rsidR="007071B5">
        <w:t xml:space="preserve">ее западную часть занимает Ангарский кряж, а юго-восточная часть приходится на </w:t>
      </w:r>
      <w:proofErr w:type="spellStart"/>
      <w:r w:rsidR="007071B5">
        <w:t>Приленское</w:t>
      </w:r>
      <w:proofErr w:type="spellEnd"/>
      <w:r w:rsidR="007071B5">
        <w:t xml:space="preserve"> плато. </w:t>
      </w:r>
      <w:r>
        <w:t xml:space="preserve"> Преобладающие превышения водоразделов над руслами </w:t>
      </w:r>
      <w:r w:rsidR="007071B5">
        <w:t>рек равны</w:t>
      </w:r>
      <w:r>
        <w:t xml:space="preserve"> 100–300м.</w:t>
      </w:r>
      <w:r w:rsidR="007071B5">
        <w:t xml:space="preserve">, к востоку от верховий р. </w:t>
      </w:r>
      <w:proofErr w:type="spellStart"/>
      <w:r w:rsidR="007071B5">
        <w:t>Непы</w:t>
      </w:r>
      <w:proofErr w:type="spellEnd"/>
      <w:r w:rsidR="007071B5">
        <w:t xml:space="preserve"> – до 600м,</w:t>
      </w:r>
    </w:p>
    <w:p w:rsidR="003A0975" w:rsidRDefault="003A0975" w:rsidP="00BD3B01">
      <w:pPr>
        <w:ind w:firstLine="708"/>
        <w:jc w:val="both"/>
        <w:rPr>
          <w:b/>
          <w:i/>
          <w:u w:val="single"/>
        </w:rPr>
      </w:pPr>
      <w:r>
        <w:t xml:space="preserve">Согласно геоморфологическому районированию территория относится к юго-восточной области </w:t>
      </w:r>
      <w:proofErr w:type="gramStart"/>
      <w:r w:rsidR="00F978F8">
        <w:t>Средне</w:t>
      </w:r>
      <w:proofErr w:type="gramEnd"/>
      <w:r w:rsidR="00F978F8">
        <w:t xml:space="preserve"> - Сибирского</w:t>
      </w:r>
      <w:r>
        <w:t xml:space="preserve"> плоскогорья (где неотектоническая активность уменьшается в направлении от горных систем), к её средней подобласти слабо развитых неотектонических форм рельефа.</w:t>
      </w:r>
    </w:p>
    <w:p w:rsidR="003A0975" w:rsidRPr="00BD3B01" w:rsidRDefault="00BD3B01" w:rsidP="00BD3B01">
      <w:pPr>
        <w:ind w:firstLine="708"/>
        <w:jc w:val="both"/>
        <w:rPr>
          <w:rStyle w:val="a9"/>
          <w:b/>
        </w:rPr>
      </w:pPr>
      <w:r w:rsidRPr="00BD3B01">
        <w:rPr>
          <w:b/>
          <w:i/>
        </w:rPr>
        <w:t>Гидрография</w:t>
      </w:r>
      <w:r>
        <w:rPr>
          <w:b/>
          <w:i/>
        </w:rPr>
        <w:t xml:space="preserve">: </w:t>
      </w:r>
      <w:r w:rsidR="003A0975" w:rsidRPr="00095A0A">
        <w:rPr>
          <w:rStyle w:val="a9"/>
          <w:i w:val="0"/>
        </w:rPr>
        <w:t>Крупнейшие водные объекты на территории поселения относятся к бассейну реки Енисей (Карского моря) — это</w:t>
      </w:r>
      <w:r w:rsidR="00E45DB6">
        <w:rPr>
          <w:rStyle w:val="a9"/>
          <w:i w:val="0"/>
        </w:rPr>
        <w:t xml:space="preserve"> реки Нижняя Тунгуска и её левый</w:t>
      </w:r>
      <w:r w:rsidR="003A0975" w:rsidRPr="00095A0A">
        <w:rPr>
          <w:rStyle w:val="a9"/>
          <w:i w:val="0"/>
        </w:rPr>
        <w:t xml:space="preserve"> прит</w:t>
      </w:r>
      <w:r w:rsidR="00E45DB6">
        <w:rPr>
          <w:rStyle w:val="a9"/>
          <w:i w:val="0"/>
        </w:rPr>
        <w:t xml:space="preserve">ок Непа. </w:t>
      </w:r>
      <w:r w:rsidR="003A0975" w:rsidRPr="00095A0A">
        <w:rPr>
          <w:rStyle w:val="a9"/>
          <w:i w:val="0"/>
        </w:rPr>
        <w:t>Озёра, расположенные в своём большинстве в долинах этих рек, преимущественно пойменные, старичные.</w:t>
      </w:r>
    </w:p>
    <w:p w:rsidR="003A0975" w:rsidRPr="00095A0A" w:rsidRDefault="00E45DB6" w:rsidP="00BD3B01">
      <w:pPr>
        <w:pStyle w:val="a8"/>
        <w:jc w:val="both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>Большая часть территории поселения расположена в границах водосборной</w:t>
      </w:r>
      <w:r w:rsidR="003A0975" w:rsidRPr="00095A0A">
        <w:rPr>
          <w:rStyle w:val="a9"/>
          <w:rFonts w:ascii="Times New Roman" w:hAnsi="Times New Roman" w:cs="Times New Roman"/>
          <w:i w:val="0"/>
        </w:rPr>
        <w:t xml:space="preserve"> площади </w:t>
      </w:r>
      <w:r>
        <w:rPr>
          <w:rStyle w:val="a9"/>
          <w:rFonts w:ascii="Times New Roman" w:hAnsi="Times New Roman" w:cs="Times New Roman"/>
          <w:i w:val="0"/>
        </w:rPr>
        <w:t>реки Нижняя Тунгуска, и основную часть этой территории составляет водосборная площадь реки Непа, на втором месте по размерам – водосборная площадь реки Гаженка. Западная окраина территории поселения приходится на</w:t>
      </w:r>
      <w:r w:rsidRPr="00E45DB6">
        <w:rPr>
          <w:rStyle w:val="a9"/>
          <w:rFonts w:ascii="Times New Roman" w:hAnsi="Times New Roman" w:cs="Times New Roman"/>
          <w:i w:val="0"/>
        </w:rPr>
        <w:t xml:space="preserve"> </w:t>
      </w:r>
      <w:r>
        <w:rPr>
          <w:rStyle w:val="a9"/>
          <w:rFonts w:ascii="Times New Roman" w:hAnsi="Times New Roman" w:cs="Times New Roman"/>
          <w:i w:val="0"/>
        </w:rPr>
        <w:t xml:space="preserve">водосборные площади рек – притоков реки Подкаменная Тунгуска. </w:t>
      </w:r>
      <w:r w:rsidR="00BD3B01">
        <w:rPr>
          <w:rStyle w:val="a9"/>
          <w:rFonts w:ascii="Times New Roman" w:hAnsi="Times New Roman" w:cs="Times New Roman"/>
          <w:i w:val="0"/>
        </w:rPr>
        <w:t>Южная часть территории поселения и полоса к востоку от реки Нижняя Тунгуска до границы муниципального района</w:t>
      </w:r>
      <w:r w:rsidR="00BD3B01" w:rsidRPr="00BD3B01">
        <w:rPr>
          <w:rStyle w:val="a9"/>
          <w:rFonts w:ascii="Times New Roman" w:hAnsi="Times New Roman" w:cs="Times New Roman"/>
          <w:i w:val="0"/>
        </w:rPr>
        <w:t xml:space="preserve"> </w:t>
      </w:r>
      <w:r w:rsidR="00BD3B01">
        <w:rPr>
          <w:rStyle w:val="a9"/>
          <w:rFonts w:ascii="Times New Roman" w:hAnsi="Times New Roman" w:cs="Times New Roman"/>
          <w:i w:val="0"/>
        </w:rPr>
        <w:t>приходится на</w:t>
      </w:r>
      <w:r w:rsidR="00BD3B01" w:rsidRPr="00E45DB6">
        <w:rPr>
          <w:rStyle w:val="a9"/>
          <w:rFonts w:ascii="Times New Roman" w:hAnsi="Times New Roman" w:cs="Times New Roman"/>
          <w:i w:val="0"/>
        </w:rPr>
        <w:t xml:space="preserve"> </w:t>
      </w:r>
      <w:r w:rsidR="00BD3B01">
        <w:rPr>
          <w:rStyle w:val="a9"/>
          <w:rFonts w:ascii="Times New Roman" w:hAnsi="Times New Roman" w:cs="Times New Roman"/>
          <w:i w:val="0"/>
        </w:rPr>
        <w:t xml:space="preserve">водосборные площади притоков различного порядка реки Лена – рек Бол. </w:t>
      </w:r>
      <w:proofErr w:type="spellStart"/>
      <w:r w:rsidR="00BD3B01">
        <w:rPr>
          <w:rStyle w:val="a9"/>
          <w:rFonts w:ascii="Times New Roman" w:hAnsi="Times New Roman" w:cs="Times New Roman"/>
          <w:i w:val="0"/>
        </w:rPr>
        <w:t>Ичёда</w:t>
      </w:r>
      <w:proofErr w:type="spellEnd"/>
      <w:r w:rsidR="00BD3B01">
        <w:rPr>
          <w:rStyle w:val="a9"/>
          <w:rFonts w:ascii="Times New Roman" w:hAnsi="Times New Roman" w:cs="Times New Roman"/>
          <w:i w:val="0"/>
        </w:rPr>
        <w:t xml:space="preserve">, </w:t>
      </w:r>
      <w:proofErr w:type="spellStart"/>
      <w:r w:rsidR="00BD3B01">
        <w:rPr>
          <w:rStyle w:val="a9"/>
          <w:rFonts w:ascii="Times New Roman" w:hAnsi="Times New Roman" w:cs="Times New Roman"/>
          <w:i w:val="0"/>
        </w:rPr>
        <w:t>Ичёра</w:t>
      </w:r>
      <w:proofErr w:type="spellEnd"/>
      <w:r w:rsidR="00BD3B01">
        <w:rPr>
          <w:rStyle w:val="a9"/>
          <w:rFonts w:ascii="Times New Roman" w:hAnsi="Times New Roman" w:cs="Times New Roman"/>
          <w:i w:val="0"/>
        </w:rPr>
        <w:t xml:space="preserve">, </w:t>
      </w:r>
      <w:proofErr w:type="spellStart"/>
      <w:r w:rsidR="00BD3B01">
        <w:rPr>
          <w:rStyle w:val="a9"/>
          <w:rFonts w:ascii="Times New Roman" w:hAnsi="Times New Roman" w:cs="Times New Roman"/>
          <w:i w:val="0"/>
        </w:rPr>
        <w:t>Чона</w:t>
      </w:r>
      <w:proofErr w:type="spellEnd"/>
      <w:r w:rsidR="00BD3B01">
        <w:rPr>
          <w:rStyle w:val="a9"/>
          <w:rFonts w:ascii="Times New Roman" w:hAnsi="Times New Roman" w:cs="Times New Roman"/>
          <w:i w:val="0"/>
        </w:rPr>
        <w:t xml:space="preserve">, Демьянка, Налимья, </w:t>
      </w:r>
      <w:proofErr w:type="spellStart"/>
      <w:r w:rsidR="00BD3B01">
        <w:rPr>
          <w:rStyle w:val="a9"/>
          <w:rFonts w:ascii="Times New Roman" w:hAnsi="Times New Roman" w:cs="Times New Roman"/>
          <w:i w:val="0"/>
        </w:rPr>
        <w:t>Черкуо</w:t>
      </w:r>
      <w:proofErr w:type="spellEnd"/>
      <w:r w:rsidR="00BD3B01">
        <w:rPr>
          <w:rStyle w:val="a9"/>
          <w:rFonts w:ascii="Times New Roman" w:hAnsi="Times New Roman" w:cs="Times New Roman"/>
          <w:i w:val="0"/>
        </w:rPr>
        <w:t>.</w:t>
      </w:r>
    </w:p>
    <w:p w:rsidR="003A0975" w:rsidRPr="00095A0A" w:rsidRDefault="003A0975" w:rsidP="003A0975">
      <w:pPr>
        <w:pStyle w:val="a8"/>
        <w:jc w:val="both"/>
        <w:rPr>
          <w:rStyle w:val="a9"/>
          <w:rFonts w:ascii="Times New Roman" w:hAnsi="Times New Roman" w:cs="Times New Roman"/>
          <w:i w:val="0"/>
        </w:rPr>
      </w:pPr>
      <w:r w:rsidRPr="00095A0A">
        <w:rPr>
          <w:rStyle w:val="a9"/>
          <w:rFonts w:ascii="Times New Roman" w:hAnsi="Times New Roman" w:cs="Times New Roman"/>
          <w:i w:val="0"/>
        </w:rPr>
        <w:t>Наибольшая густот</w:t>
      </w:r>
      <w:r w:rsidR="00BD3B01">
        <w:rPr>
          <w:rStyle w:val="a9"/>
          <w:rFonts w:ascii="Times New Roman" w:hAnsi="Times New Roman" w:cs="Times New Roman"/>
          <w:i w:val="0"/>
        </w:rPr>
        <w:t>а речной сети на водосборной площади реки Непа — более 1 км длины реки на 1 км</w:t>
      </w:r>
      <w:r w:rsidR="00BD3B01">
        <w:rPr>
          <w:rStyle w:val="a9"/>
          <w:rFonts w:ascii="Times New Roman" w:hAnsi="Times New Roman" w:cs="Times New Roman"/>
          <w:i w:val="0"/>
          <w:vertAlign w:val="superscript"/>
        </w:rPr>
        <w:t>2</w:t>
      </w:r>
      <w:r w:rsidRPr="00095A0A">
        <w:rPr>
          <w:rStyle w:val="a9"/>
          <w:rFonts w:ascii="Times New Roman" w:hAnsi="Times New Roman" w:cs="Times New Roman"/>
          <w:i w:val="0"/>
        </w:rPr>
        <w:t>. Средний годовой сток рек на всей территории поселения равен 100–200 мм.</w:t>
      </w:r>
    </w:p>
    <w:p w:rsidR="003A0975" w:rsidRDefault="003A0975" w:rsidP="00FB0F63">
      <w:pPr>
        <w:pStyle w:val="a8"/>
        <w:jc w:val="both"/>
        <w:rPr>
          <w:rStyle w:val="a9"/>
          <w:rFonts w:ascii="Times New Roman" w:hAnsi="Times New Roman" w:cs="Times New Roman"/>
          <w:i w:val="0"/>
        </w:rPr>
      </w:pPr>
      <w:r w:rsidRPr="00095A0A">
        <w:rPr>
          <w:rStyle w:val="a9"/>
          <w:rFonts w:ascii="Times New Roman" w:hAnsi="Times New Roman" w:cs="Times New Roman"/>
          <w:i w:val="0"/>
        </w:rPr>
        <w:t>Реки территории поселения относятся к рекам с весенним половодьем. Вскрытие рек от льда происходит в период с 8 по 14 мая, очищение от льда — с 13 по 19 мая, льдообразование идёт в период с 8 по 16 октября, замерзание — с 17 по 27 октября.</w:t>
      </w:r>
    </w:p>
    <w:p w:rsidR="004D2AD8" w:rsidRDefault="004D2AD8" w:rsidP="00FB0F63">
      <w:pPr>
        <w:pStyle w:val="11"/>
        <w:shd w:val="clear" w:color="auto" w:fill="auto"/>
        <w:tabs>
          <w:tab w:val="left" w:pos="1042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5034">
        <w:rPr>
          <w:rFonts w:ascii="Times New Roman" w:hAnsi="Times New Roman" w:cs="Times New Roman"/>
          <w:b/>
          <w:i/>
          <w:sz w:val="24"/>
          <w:szCs w:val="24"/>
        </w:rPr>
        <w:t xml:space="preserve">Жилищный </w:t>
      </w:r>
      <w:r w:rsidR="002F300F" w:rsidRPr="00405034">
        <w:rPr>
          <w:rFonts w:ascii="Times New Roman" w:hAnsi="Times New Roman" w:cs="Times New Roman"/>
          <w:b/>
          <w:i/>
          <w:sz w:val="24"/>
          <w:szCs w:val="24"/>
        </w:rPr>
        <w:t>фонд</w:t>
      </w:r>
      <w:r w:rsidR="002F300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F300F" w:rsidRPr="002F300F">
        <w:rPr>
          <w:rFonts w:ascii="Times New Roman" w:hAnsi="Times New Roman" w:cs="Times New Roman"/>
          <w:sz w:val="24"/>
          <w:szCs w:val="24"/>
        </w:rPr>
        <w:t>Жилищный</w:t>
      </w:r>
      <w:r w:rsidRPr="002F300F">
        <w:rPr>
          <w:rFonts w:ascii="Times New Roman" w:hAnsi="Times New Roman" w:cs="Times New Roman"/>
          <w:sz w:val="24"/>
          <w:szCs w:val="24"/>
        </w:rPr>
        <w:t xml:space="preserve"> фонд </w:t>
      </w:r>
      <w:r w:rsidR="00D86E71" w:rsidRPr="002F300F">
        <w:rPr>
          <w:rFonts w:ascii="Times New Roman" w:hAnsi="Times New Roman" w:cs="Times New Roman"/>
          <w:sz w:val="24"/>
          <w:szCs w:val="24"/>
        </w:rPr>
        <w:t xml:space="preserve">Непского </w:t>
      </w:r>
      <w:r w:rsidRPr="002F30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составляет </w:t>
      </w:r>
      <w:r w:rsidR="002F300F" w:rsidRPr="002F300F">
        <w:rPr>
          <w:rFonts w:ascii="Times New Roman" w:hAnsi="Times New Roman" w:cs="Times New Roman"/>
          <w:sz w:val="24"/>
          <w:szCs w:val="24"/>
        </w:rPr>
        <w:t>14 639</w:t>
      </w:r>
      <w:r w:rsidRPr="002F300F">
        <w:rPr>
          <w:rFonts w:ascii="Times New Roman" w:hAnsi="Times New Roman" w:cs="Times New Roman"/>
          <w:sz w:val="24"/>
          <w:szCs w:val="24"/>
        </w:rPr>
        <w:t xml:space="preserve"> м</w:t>
      </w:r>
      <w:r w:rsidRPr="002F30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300F">
        <w:rPr>
          <w:rFonts w:ascii="Times New Roman" w:hAnsi="Times New Roman" w:cs="Times New Roman"/>
          <w:sz w:val="24"/>
          <w:szCs w:val="24"/>
        </w:rPr>
        <w:t>, в том числе в с. Непа – 6 548</w:t>
      </w:r>
      <w:r w:rsidR="002F300F" w:rsidRPr="002F300F">
        <w:rPr>
          <w:rFonts w:ascii="Times New Roman" w:hAnsi="Times New Roman" w:cs="Times New Roman"/>
          <w:sz w:val="24"/>
          <w:szCs w:val="24"/>
        </w:rPr>
        <w:t xml:space="preserve"> м</w:t>
      </w:r>
      <w:r w:rsidR="002F300F" w:rsidRPr="002F30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300F">
        <w:rPr>
          <w:rFonts w:ascii="Times New Roman" w:hAnsi="Times New Roman" w:cs="Times New Roman"/>
          <w:sz w:val="24"/>
          <w:szCs w:val="24"/>
        </w:rPr>
        <w:t>, в с.Ика – 2 239</w:t>
      </w:r>
      <w:r w:rsidR="002F300F" w:rsidRPr="002F300F">
        <w:rPr>
          <w:rFonts w:ascii="Times New Roman" w:hAnsi="Times New Roman" w:cs="Times New Roman"/>
          <w:sz w:val="24"/>
          <w:szCs w:val="24"/>
        </w:rPr>
        <w:t xml:space="preserve"> м</w:t>
      </w:r>
      <w:r w:rsidR="002F300F" w:rsidRPr="002F30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300F">
        <w:rPr>
          <w:rFonts w:ascii="Times New Roman" w:hAnsi="Times New Roman" w:cs="Times New Roman"/>
          <w:sz w:val="24"/>
          <w:szCs w:val="24"/>
        </w:rPr>
        <w:t>, в с. Бур – 3 440</w:t>
      </w:r>
      <w:r w:rsidR="002F300F" w:rsidRPr="002F300F">
        <w:rPr>
          <w:rFonts w:ascii="Times New Roman" w:hAnsi="Times New Roman" w:cs="Times New Roman"/>
          <w:sz w:val="24"/>
          <w:szCs w:val="24"/>
        </w:rPr>
        <w:t xml:space="preserve"> м</w:t>
      </w:r>
      <w:r w:rsidR="002F300F" w:rsidRPr="002F30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300F">
        <w:rPr>
          <w:rFonts w:ascii="Times New Roman" w:hAnsi="Times New Roman" w:cs="Times New Roman"/>
          <w:sz w:val="24"/>
          <w:szCs w:val="24"/>
        </w:rPr>
        <w:t>, в с. Токма 2 412</w:t>
      </w:r>
      <w:r w:rsidR="002F300F" w:rsidRPr="002F300F">
        <w:rPr>
          <w:rFonts w:ascii="Times New Roman" w:hAnsi="Times New Roman" w:cs="Times New Roman"/>
          <w:sz w:val="24"/>
          <w:szCs w:val="24"/>
        </w:rPr>
        <w:t xml:space="preserve"> м</w:t>
      </w:r>
      <w:r w:rsidR="002F300F" w:rsidRPr="002F30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300F">
        <w:rPr>
          <w:rFonts w:ascii="Times New Roman" w:hAnsi="Times New Roman" w:cs="Times New Roman"/>
          <w:sz w:val="24"/>
          <w:szCs w:val="24"/>
        </w:rPr>
        <w:t>.</w:t>
      </w:r>
      <w:r w:rsidR="000C3F23">
        <w:rPr>
          <w:rFonts w:ascii="Times New Roman" w:hAnsi="Times New Roman" w:cs="Times New Roman"/>
          <w:sz w:val="24"/>
          <w:szCs w:val="24"/>
        </w:rPr>
        <w:t xml:space="preserve"> Из ни</w:t>
      </w:r>
      <w:r w:rsidR="003B40C7">
        <w:rPr>
          <w:rFonts w:ascii="Times New Roman" w:hAnsi="Times New Roman" w:cs="Times New Roman"/>
          <w:sz w:val="24"/>
          <w:szCs w:val="24"/>
        </w:rPr>
        <w:t>х в частной собственности 14 284,5</w:t>
      </w:r>
      <w:r w:rsidR="000C3F23" w:rsidRPr="000C3F23">
        <w:rPr>
          <w:rFonts w:ascii="Times New Roman" w:hAnsi="Times New Roman" w:cs="Times New Roman"/>
          <w:sz w:val="24"/>
          <w:szCs w:val="24"/>
        </w:rPr>
        <w:t xml:space="preserve"> </w:t>
      </w:r>
      <w:r w:rsidR="000C3F23" w:rsidRPr="002F300F">
        <w:rPr>
          <w:rFonts w:ascii="Times New Roman" w:hAnsi="Times New Roman" w:cs="Times New Roman"/>
          <w:sz w:val="24"/>
          <w:szCs w:val="24"/>
        </w:rPr>
        <w:t>м</w:t>
      </w:r>
      <w:r w:rsidR="000C3F23" w:rsidRPr="002F30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40C7">
        <w:rPr>
          <w:rFonts w:ascii="Times New Roman" w:hAnsi="Times New Roman" w:cs="Times New Roman"/>
          <w:sz w:val="24"/>
          <w:szCs w:val="24"/>
        </w:rPr>
        <w:t>, в муниципальной 354,5</w:t>
      </w:r>
      <w:r w:rsidR="000C3F23" w:rsidRPr="000C3F23">
        <w:rPr>
          <w:rFonts w:ascii="Times New Roman" w:hAnsi="Times New Roman" w:cs="Times New Roman"/>
          <w:sz w:val="24"/>
          <w:szCs w:val="24"/>
        </w:rPr>
        <w:t xml:space="preserve"> </w:t>
      </w:r>
      <w:r w:rsidR="000C3F23" w:rsidRPr="002F300F">
        <w:rPr>
          <w:rFonts w:ascii="Times New Roman" w:hAnsi="Times New Roman" w:cs="Times New Roman"/>
          <w:sz w:val="24"/>
          <w:szCs w:val="24"/>
        </w:rPr>
        <w:t>м</w:t>
      </w:r>
      <w:r w:rsidR="000C3F23" w:rsidRPr="002F30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3F23">
        <w:rPr>
          <w:rFonts w:ascii="Times New Roman" w:hAnsi="Times New Roman" w:cs="Times New Roman"/>
          <w:sz w:val="24"/>
          <w:szCs w:val="24"/>
        </w:rPr>
        <w:t>.</w:t>
      </w:r>
    </w:p>
    <w:p w:rsidR="000C3F23" w:rsidRPr="000C3F23" w:rsidRDefault="000C3F23" w:rsidP="000C3F23">
      <w:pPr>
        <w:spacing w:after="5" w:line="249" w:lineRule="auto"/>
        <w:ind w:left="-15" w:firstLine="556"/>
        <w:jc w:val="both"/>
      </w:pPr>
      <w:r w:rsidRPr="000C3F23">
        <w:t xml:space="preserve">Все дома в деревянном исполнении. Количество квартир в многоквартирных жилых домах — </w:t>
      </w:r>
      <w:r w:rsidR="00320B9B" w:rsidRPr="00320B9B">
        <w:t>96</w:t>
      </w:r>
      <w:r w:rsidRPr="00320B9B">
        <w:t>,</w:t>
      </w:r>
      <w:r w:rsidRPr="000C3F23">
        <w:t xml:space="preserve"> жилых домов (индивидуально-определенных зданий) - </w:t>
      </w:r>
      <w:r w:rsidR="00320B9B" w:rsidRPr="00320B9B">
        <w:t>164</w:t>
      </w:r>
      <w:r w:rsidRPr="000C3F23">
        <w:rPr>
          <w:color w:val="C00000"/>
        </w:rPr>
        <w:t xml:space="preserve">. </w:t>
      </w:r>
      <w:r w:rsidRPr="000C3F23">
        <w:t>Средняя обеспеченность одног</w:t>
      </w:r>
      <w:r w:rsidR="00C543F0">
        <w:t>о жителя жилой площадью равна 26,2</w:t>
      </w:r>
      <w:r w:rsidRPr="000C3F23">
        <w:t xml:space="preserve"> кв. м. Число семей, стоящих н</w:t>
      </w:r>
      <w:r w:rsidR="003B40C7">
        <w:t>а учете для получения жилья - 11</w:t>
      </w:r>
      <w:r w:rsidRPr="000C3F23">
        <w:t>.</w:t>
      </w:r>
    </w:p>
    <w:p w:rsidR="000C3F23" w:rsidRPr="00835E79" w:rsidRDefault="00835E79" w:rsidP="00FB0F63">
      <w:pPr>
        <w:pStyle w:val="11"/>
        <w:shd w:val="clear" w:color="auto" w:fill="auto"/>
        <w:tabs>
          <w:tab w:val="left" w:pos="1042"/>
        </w:tabs>
        <w:spacing w:line="317" w:lineRule="exact"/>
        <w:ind w:right="2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C3F23">
        <w:rPr>
          <w:rFonts w:ascii="Times New Roman" w:hAnsi="Times New Roman" w:cs="Times New Roman"/>
          <w:color w:val="000000"/>
          <w:sz w:val="24"/>
          <w:szCs w:val="24"/>
        </w:rPr>
        <w:t>Жилищный фонд характеризуется физическим и моральным износом</w:t>
      </w:r>
      <w:r>
        <w:rPr>
          <w:rFonts w:ascii="Times New Roman" w:hAnsi="Times New Roman" w:cs="Times New Roman"/>
          <w:color w:val="000000"/>
          <w:sz w:val="24"/>
          <w:szCs w:val="24"/>
        </w:rPr>
        <w:t>. Проблемы в оформлении жилищного фонда в собственность гражданами и организациями (кадастровый учет и регистрация прав)</w:t>
      </w:r>
    </w:p>
    <w:p w:rsidR="004D2AD8" w:rsidRPr="0064455D" w:rsidRDefault="004D2AD8" w:rsidP="00FB0F63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4455D">
        <w:rPr>
          <w:rFonts w:ascii="Times New Roman" w:hAnsi="Times New Roman" w:cs="Times New Roman"/>
        </w:rPr>
        <w:t>Уровень благоустройства жилищного фонда находится на низком уровне. Централизованное отопление, водоснабжение, в</w:t>
      </w:r>
      <w:r w:rsidR="00835E79">
        <w:rPr>
          <w:rFonts w:ascii="Times New Roman" w:hAnsi="Times New Roman" w:cs="Times New Roman"/>
        </w:rPr>
        <w:t>одоотведение отсутствуют.</w:t>
      </w:r>
    </w:p>
    <w:p w:rsidR="004D2AD8" w:rsidRDefault="00A53FC4" w:rsidP="00FA72D5">
      <w:pPr>
        <w:spacing w:after="320" w:line="249" w:lineRule="auto"/>
        <w:ind w:left="-15" w:firstLine="556"/>
        <w:jc w:val="both"/>
        <w:rPr>
          <w:color w:val="000000"/>
        </w:rPr>
      </w:pPr>
      <w:r w:rsidRPr="00A53FC4">
        <w:rPr>
          <w:color w:val="000000"/>
        </w:rPr>
        <w:t>Б</w:t>
      </w:r>
      <w:r w:rsidR="000C3F23" w:rsidRPr="000C3F23">
        <w:rPr>
          <w:color w:val="000000"/>
        </w:rPr>
        <w:t xml:space="preserve">лагоустройство касается только обеспеченностью </w:t>
      </w:r>
      <w:r w:rsidR="00835E79" w:rsidRPr="00A53FC4">
        <w:rPr>
          <w:color w:val="000000"/>
        </w:rPr>
        <w:t>сотовой связью,</w:t>
      </w:r>
      <w:r w:rsidR="00356526">
        <w:rPr>
          <w:color w:val="000000"/>
        </w:rPr>
        <w:t xml:space="preserve"> </w:t>
      </w:r>
      <w:r w:rsidR="000C3F23" w:rsidRPr="000C3F23">
        <w:rPr>
          <w:color w:val="000000"/>
        </w:rPr>
        <w:t>телевизионным вещанием</w:t>
      </w:r>
      <w:r w:rsidR="00356526">
        <w:rPr>
          <w:color w:val="000000"/>
        </w:rPr>
        <w:t>, частично «Интернетом»</w:t>
      </w:r>
      <w:r w:rsidR="000C3F23" w:rsidRPr="000C3F23">
        <w:rPr>
          <w:color w:val="000000"/>
        </w:rPr>
        <w:t xml:space="preserve">. </w:t>
      </w:r>
    </w:p>
    <w:p w:rsidR="00EE27DD" w:rsidRPr="008E728F" w:rsidRDefault="008E728F" w:rsidP="00242F23">
      <w:pPr>
        <w:spacing w:after="316" w:line="249" w:lineRule="auto"/>
        <w:ind w:left="-15"/>
        <w:jc w:val="both"/>
        <w:rPr>
          <w:color w:val="000000"/>
        </w:rPr>
      </w:pPr>
      <w:r w:rsidRPr="008E728F">
        <w:rPr>
          <w:color w:val="000000"/>
        </w:rPr>
        <w:t>Изменение численности населения поселения и количества дворов приводится в таблице № 1.</w:t>
      </w:r>
    </w:p>
    <w:p w:rsidR="004B0F00" w:rsidRDefault="008E728F" w:rsidP="008E728F">
      <w:pPr>
        <w:spacing w:after="5" w:line="249" w:lineRule="auto"/>
        <w:ind w:left="-15"/>
        <w:jc w:val="both"/>
        <w:rPr>
          <w:color w:val="000000"/>
        </w:rPr>
      </w:pPr>
      <w:r w:rsidRPr="008E728F"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 xml:space="preserve">                                  </w:t>
      </w:r>
      <w:r w:rsidRPr="008E728F">
        <w:rPr>
          <w:color w:val="000000"/>
        </w:rPr>
        <w:t xml:space="preserve"> </w:t>
      </w:r>
    </w:p>
    <w:p w:rsidR="004B0F00" w:rsidRDefault="004B0F00" w:rsidP="008E728F">
      <w:pPr>
        <w:spacing w:after="5" w:line="249" w:lineRule="auto"/>
        <w:ind w:left="-15"/>
        <w:jc w:val="both"/>
        <w:rPr>
          <w:color w:val="000000"/>
        </w:rPr>
      </w:pPr>
    </w:p>
    <w:p w:rsidR="004B0F00" w:rsidRDefault="004B0F00" w:rsidP="008E728F">
      <w:pPr>
        <w:spacing w:after="5" w:line="249" w:lineRule="auto"/>
        <w:ind w:left="-15"/>
        <w:jc w:val="both"/>
        <w:rPr>
          <w:color w:val="000000"/>
        </w:rPr>
      </w:pPr>
    </w:p>
    <w:p w:rsidR="004B0F00" w:rsidRDefault="004B0F00" w:rsidP="008E728F">
      <w:pPr>
        <w:spacing w:after="5" w:line="249" w:lineRule="auto"/>
        <w:ind w:left="-15"/>
        <w:jc w:val="both"/>
        <w:rPr>
          <w:color w:val="000000"/>
        </w:rPr>
      </w:pPr>
    </w:p>
    <w:p w:rsidR="008E728F" w:rsidRPr="008E728F" w:rsidRDefault="008E728F" w:rsidP="004B0F00">
      <w:pPr>
        <w:spacing w:after="5" w:line="249" w:lineRule="auto"/>
        <w:ind w:left="-15"/>
        <w:jc w:val="right"/>
        <w:rPr>
          <w:color w:val="000000"/>
        </w:rPr>
      </w:pPr>
      <w:r w:rsidRPr="008E728F">
        <w:rPr>
          <w:color w:val="000000"/>
        </w:rPr>
        <w:lastRenderedPageBreak/>
        <w:t>Таблица №1</w:t>
      </w:r>
    </w:p>
    <w:tbl>
      <w:tblPr>
        <w:tblStyle w:val="TableGrid"/>
        <w:tblW w:w="9886" w:type="dxa"/>
        <w:tblInd w:w="-110" w:type="dxa"/>
        <w:tblLayout w:type="fixed"/>
        <w:tblCellMar>
          <w:top w:w="11" w:type="dxa"/>
          <w:left w:w="62" w:type="dxa"/>
          <w:bottom w:w="12" w:type="dxa"/>
          <w:right w:w="7" w:type="dxa"/>
        </w:tblCellMar>
        <w:tblLook w:val="04A0" w:firstRow="1" w:lastRow="0" w:firstColumn="1" w:lastColumn="0" w:noHBand="0" w:noVBand="1"/>
      </w:tblPr>
      <w:tblGrid>
        <w:gridCol w:w="2373"/>
        <w:gridCol w:w="1134"/>
        <w:gridCol w:w="1276"/>
        <w:gridCol w:w="1276"/>
        <w:gridCol w:w="1276"/>
        <w:gridCol w:w="1275"/>
        <w:gridCol w:w="1276"/>
      </w:tblGrid>
      <w:tr w:rsidR="001D3A37" w:rsidRPr="008E728F" w:rsidTr="001D3A37">
        <w:trPr>
          <w:trHeight w:val="69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7" w:rsidRPr="008E728F" w:rsidRDefault="001D3A37" w:rsidP="008E728F">
            <w:pPr>
              <w:spacing w:line="259" w:lineRule="auto"/>
              <w:jc w:val="center"/>
              <w:rPr>
                <w:color w:val="000000"/>
              </w:rPr>
            </w:pPr>
            <w:r w:rsidRPr="008E728F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7" w:rsidRPr="008E728F" w:rsidRDefault="001D3A37" w:rsidP="008E728F">
            <w:pPr>
              <w:spacing w:line="259" w:lineRule="auto"/>
              <w:jc w:val="center"/>
              <w:rPr>
                <w:color w:val="000000"/>
              </w:rPr>
            </w:pPr>
            <w:r w:rsidRPr="008E728F">
              <w:rPr>
                <w:color w:val="000000"/>
              </w:rPr>
              <w:t>Численность населения (чел.)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7" w:rsidRPr="008E728F" w:rsidRDefault="001D3A37" w:rsidP="008E728F">
            <w:pPr>
              <w:spacing w:after="160" w:line="259" w:lineRule="auto"/>
              <w:rPr>
                <w:color w:val="000000"/>
              </w:rPr>
            </w:pPr>
            <w:r w:rsidRPr="008E728F">
              <w:rPr>
                <w:color w:val="000000"/>
              </w:rPr>
              <w:t>Количество домовладений</w:t>
            </w:r>
          </w:p>
        </w:tc>
      </w:tr>
      <w:tr w:rsidR="00356526" w:rsidRPr="008E728F" w:rsidTr="001D3A37">
        <w:trPr>
          <w:trHeight w:val="520"/>
        </w:trPr>
        <w:tc>
          <w:tcPr>
            <w:tcW w:w="2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26" w:rsidRPr="008E728F" w:rsidRDefault="00356526" w:rsidP="008E728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26" w:rsidRPr="008E728F" w:rsidRDefault="00356526" w:rsidP="001D3A37">
            <w:pPr>
              <w:spacing w:line="259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26" w:rsidRPr="008E728F" w:rsidRDefault="00356526" w:rsidP="001D3A37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26" w:rsidRPr="008E728F" w:rsidRDefault="00356526" w:rsidP="001D3A37">
            <w:pPr>
              <w:spacing w:line="259" w:lineRule="auto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26" w:rsidRPr="008E728F" w:rsidRDefault="00356526" w:rsidP="001D3A37">
            <w:pPr>
              <w:spacing w:line="259" w:lineRule="auto"/>
              <w:ind w:left="154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26" w:rsidRPr="008E728F" w:rsidRDefault="00356526" w:rsidP="001D3A37">
            <w:pPr>
              <w:spacing w:line="259" w:lineRule="auto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526" w:rsidRPr="008E728F" w:rsidRDefault="00356526" w:rsidP="001D3A37">
            <w:pPr>
              <w:spacing w:line="259" w:lineRule="auto"/>
              <w:ind w:left="149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6848C6" w:rsidRPr="008E728F" w:rsidTr="001D3A37">
        <w:trPr>
          <w:trHeight w:val="4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8C6" w:rsidRPr="008E728F" w:rsidRDefault="001D3A37" w:rsidP="001D3A37">
            <w:pPr>
              <w:spacing w:line="259" w:lineRule="auto"/>
              <w:ind w:right="3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Всего, в том </w:t>
            </w:r>
            <w:r w:rsidR="006848C6" w:rsidRPr="008E728F">
              <w:rPr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C6" w:rsidRPr="008E728F" w:rsidRDefault="006848C6" w:rsidP="001D3A37">
            <w:pPr>
              <w:spacing w:line="259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C6" w:rsidRPr="008E728F" w:rsidRDefault="006848C6" w:rsidP="001D3A37">
            <w:pPr>
              <w:spacing w:line="259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C6" w:rsidRPr="008E728F" w:rsidRDefault="006848C6" w:rsidP="001D3A37">
            <w:pPr>
              <w:spacing w:line="259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C6" w:rsidRPr="008E728F" w:rsidRDefault="006848C6" w:rsidP="001D3A37">
            <w:pPr>
              <w:spacing w:line="259" w:lineRule="auto"/>
              <w:ind w:left="149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C6" w:rsidRPr="008E728F" w:rsidRDefault="006848C6" w:rsidP="001D3A37">
            <w:pPr>
              <w:spacing w:line="259" w:lineRule="auto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C6" w:rsidRPr="008E728F" w:rsidRDefault="006848C6" w:rsidP="001D3A37">
            <w:pPr>
              <w:spacing w:line="259" w:lineRule="auto"/>
              <w:ind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6848C6" w:rsidRPr="008E728F" w:rsidTr="001D3A37">
        <w:trPr>
          <w:trHeight w:val="19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6848C6">
            <w:pPr>
              <w:spacing w:line="259" w:lineRule="auto"/>
              <w:ind w:left="48"/>
              <w:rPr>
                <w:color w:val="000000"/>
              </w:rPr>
            </w:pPr>
            <w:r w:rsidRPr="008E728F">
              <w:rPr>
                <w:color w:val="000000"/>
              </w:rPr>
              <w:t>село Непа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82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149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6848C6" w:rsidRPr="008E728F" w:rsidTr="001D3A37">
        <w:trPr>
          <w:trHeight w:val="33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6848C6">
            <w:pPr>
              <w:spacing w:line="259" w:lineRule="auto"/>
              <w:ind w:left="48"/>
              <w:rPr>
                <w:color w:val="000000"/>
              </w:rPr>
            </w:pPr>
            <w:r w:rsidRPr="008E728F">
              <w:rPr>
                <w:color w:val="000000"/>
              </w:rPr>
              <w:t>село 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1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1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1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848C6" w:rsidRPr="008E728F" w:rsidTr="001D3A37">
        <w:trPr>
          <w:trHeight w:val="33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6848C6">
            <w:pPr>
              <w:spacing w:line="259" w:lineRule="auto"/>
              <w:ind w:left="48"/>
              <w:rPr>
                <w:color w:val="000000"/>
              </w:rPr>
            </w:pPr>
            <w:r>
              <w:rPr>
                <w:color w:val="000000"/>
              </w:rPr>
              <w:t>село Бур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154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154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154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1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1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6848C6" w:rsidRPr="008E728F" w:rsidTr="001D3A37">
        <w:trPr>
          <w:trHeight w:val="2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6848C6">
            <w:pPr>
              <w:spacing w:line="259" w:lineRule="auto"/>
              <w:ind w:left="48"/>
              <w:rPr>
                <w:color w:val="000000"/>
              </w:rPr>
            </w:pPr>
            <w:r>
              <w:rPr>
                <w:color w:val="000000"/>
              </w:rPr>
              <w:t>село Токма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154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154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left="154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60"/>
              <w:jc w:val="center"/>
              <w:rPr>
                <w:color w:val="000000"/>
              </w:rPr>
            </w:pPr>
            <w:r w:rsidRPr="008E728F">
              <w:rPr>
                <w:color w:val="000000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1D3A37" w:rsidP="001D3A37">
            <w:pPr>
              <w:spacing w:line="259" w:lineRule="auto"/>
              <w:ind w:right="5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6" w:rsidRPr="008E728F" w:rsidRDefault="006848C6" w:rsidP="001D3A37">
            <w:pPr>
              <w:spacing w:line="259" w:lineRule="auto"/>
              <w:ind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EE27DD" w:rsidRDefault="00EE27DD" w:rsidP="00223C8F">
      <w:pPr>
        <w:pStyle w:val="11"/>
        <w:shd w:val="clear" w:color="auto" w:fill="auto"/>
        <w:tabs>
          <w:tab w:val="left" w:pos="1042"/>
        </w:tabs>
        <w:spacing w:line="317" w:lineRule="exact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EE27DD" w:rsidRPr="00FC32D1" w:rsidRDefault="00FC32D1" w:rsidP="001D3A37">
      <w:pPr>
        <w:pStyle w:val="11"/>
        <w:shd w:val="clear" w:color="auto" w:fill="auto"/>
        <w:tabs>
          <w:tab w:val="left" w:pos="1042"/>
        </w:tabs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1">
        <w:rPr>
          <w:rFonts w:ascii="Times New Roman" w:hAnsi="Times New Roman" w:cs="Times New Roman"/>
          <w:sz w:val="24"/>
          <w:szCs w:val="24"/>
        </w:rPr>
        <w:t>Генеральным планом Непского муниципального образования прогнозируется умеренный рост численности постоянного населения поселения: в с. Непа увеличение произойдет на 50-100 человек, в других населенных пунктах не предполагается увеличение населения.</w:t>
      </w:r>
    </w:p>
    <w:p w:rsidR="00FC32D1" w:rsidRDefault="00FC32D1" w:rsidP="001D3A37">
      <w:pPr>
        <w:pStyle w:val="11"/>
        <w:shd w:val="clear" w:color="auto" w:fill="auto"/>
        <w:tabs>
          <w:tab w:val="left" w:pos="1042"/>
        </w:tabs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1">
        <w:rPr>
          <w:rFonts w:ascii="Times New Roman" w:hAnsi="Times New Roman" w:cs="Times New Roman"/>
          <w:sz w:val="24"/>
          <w:szCs w:val="24"/>
        </w:rPr>
        <w:t xml:space="preserve"> Индивидуальное жилищное строительство предусмотрено в селах Непа, Бур, определены свободные для застройки территории в жилых зонах. В с. Непа планируется построить 14 домов, площадь территории для возможной застройки 2 га, в с. Бур планируется построить 6 домов на территории в 1,8 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2D1" w:rsidRDefault="00FC32D1" w:rsidP="001D3A37">
      <w:pPr>
        <w:pStyle w:val="11"/>
        <w:shd w:val="clear" w:color="auto" w:fill="auto"/>
        <w:tabs>
          <w:tab w:val="left" w:pos="1042"/>
        </w:tabs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предусматривается строительство котельной на нефти мощностью 8-10 Гкал для отопления</w:t>
      </w:r>
      <w:r w:rsidR="00AD4319">
        <w:rPr>
          <w:rFonts w:ascii="Times New Roman" w:hAnsi="Times New Roman" w:cs="Times New Roman"/>
          <w:sz w:val="24"/>
          <w:szCs w:val="24"/>
        </w:rPr>
        <w:t xml:space="preserve"> рядом расположенных существующих и планируемых объектов социального значения.</w:t>
      </w:r>
    </w:p>
    <w:p w:rsidR="00AD4319" w:rsidRPr="00FC32D1" w:rsidRDefault="00AD4319" w:rsidP="001D3A37">
      <w:pPr>
        <w:pStyle w:val="11"/>
        <w:shd w:val="clear" w:color="auto" w:fill="auto"/>
        <w:tabs>
          <w:tab w:val="left" w:pos="1042"/>
        </w:tabs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населенных пунктах поселения планируется расширение существующих кладбищ.</w:t>
      </w:r>
    </w:p>
    <w:p w:rsidR="00EE27DD" w:rsidRDefault="00EE27DD" w:rsidP="001D3A37">
      <w:pPr>
        <w:pStyle w:val="11"/>
        <w:shd w:val="clear" w:color="auto" w:fill="auto"/>
        <w:tabs>
          <w:tab w:val="left" w:pos="1042"/>
        </w:tabs>
        <w:spacing w:line="317" w:lineRule="exact"/>
        <w:ind w:right="20" w:firstLine="709"/>
        <w:rPr>
          <w:rFonts w:ascii="Times New Roman" w:hAnsi="Times New Roman" w:cs="Times New Roman"/>
          <w:b/>
          <w:sz w:val="24"/>
          <w:szCs w:val="24"/>
        </w:rPr>
      </w:pPr>
    </w:p>
    <w:p w:rsidR="001941EE" w:rsidRPr="00A53FC4" w:rsidRDefault="001D3A37" w:rsidP="00223C8F">
      <w:pPr>
        <w:pStyle w:val="11"/>
        <w:shd w:val="clear" w:color="auto" w:fill="auto"/>
        <w:tabs>
          <w:tab w:val="left" w:pos="1042"/>
        </w:tabs>
        <w:spacing w:line="317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1941EE" w:rsidRPr="00A53FC4">
        <w:rPr>
          <w:rFonts w:ascii="Times New Roman" w:hAnsi="Times New Roman" w:cs="Times New Roman"/>
          <w:b/>
          <w:sz w:val="24"/>
          <w:szCs w:val="24"/>
        </w:rPr>
        <w:t>. Характеристика существующего состояния коммунальной инфраструктуры</w:t>
      </w:r>
    </w:p>
    <w:p w:rsidR="001941EE" w:rsidRPr="00A53FC4" w:rsidRDefault="001941EE" w:rsidP="001941EE">
      <w:pPr>
        <w:pStyle w:val="a8"/>
        <w:ind w:firstLine="720"/>
        <w:jc w:val="center"/>
        <w:rPr>
          <w:rFonts w:ascii="Times New Roman" w:hAnsi="Times New Roman" w:cs="Times New Roman"/>
          <w:b/>
        </w:rPr>
      </w:pPr>
    </w:p>
    <w:p w:rsidR="001941EE" w:rsidRPr="00FA72D5" w:rsidRDefault="001941EE" w:rsidP="00FA72D5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01C6C">
        <w:rPr>
          <w:rFonts w:ascii="Times New Roman" w:hAnsi="Times New Roman" w:cs="Times New Roman"/>
        </w:rPr>
        <w:t xml:space="preserve"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проектно-изыскательские </w:t>
      </w:r>
      <w:r w:rsidR="00D352CE" w:rsidRPr="00301C6C">
        <w:rPr>
          <w:rFonts w:ascii="Times New Roman" w:hAnsi="Times New Roman" w:cs="Times New Roman"/>
        </w:rPr>
        <w:t>работы с</w:t>
      </w:r>
      <w:r w:rsidRPr="00301C6C">
        <w:rPr>
          <w:rFonts w:ascii="Times New Roman" w:hAnsi="Times New Roman" w:cs="Times New Roman"/>
        </w:rPr>
        <w:t xml:space="preserve"> учетом перспективного строительства предусмотренного Генеральным планом.</w:t>
      </w:r>
    </w:p>
    <w:p w:rsidR="001941EE" w:rsidRPr="00FA72D5" w:rsidRDefault="001941EE" w:rsidP="00FA72D5">
      <w:pPr>
        <w:pStyle w:val="a8"/>
        <w:jc w:val="both"/>
        <w:rPr>
          <w:rFonts w:ascii="Times New Roman" w:hAnsi="Times New Roman" w:cs="Times New Roman"/>
          <w:b/>
          <w:i/>
        </w:rPr>
      </w:pPr>
      <w:r w:rsidRPr="00FA72D5">
        <w:rPr>
          <w:rFonts w:ascii="Times New Roman" w:hAnsi="Times New Roman" w:cs="Times New Roman"/>
          <w:b/>
          <w:i/>
        </w:rPr>
        <w:t>Водоснабжение</w:t>
      </w:r>
      <w:bookmarkStart w:id="1" w:name="sub_131"/>
      <w:r w:rsidR="00FA72D5">
        <w:rPr>
          <w:rFonts w:ascii="Times New Roman" w:hAnsi="Times New Roman" w:cs="Times New Roman"/>
          <w:b/>
          <w:i/>
        </w:rPr>
        <w:t xml:space="preserve">. </w:t>
      </w:r>
      <w:r w:rsidR="00132818" w:rsidRPr="00A53FC4">
        <w:rPr>
          <w:rFonts w:ascii="Times New Roman" w:hAnsi="Times New Roman" w:cs="Times New Roman"/>
        </w:rPr>
        <w:t xml:space="preserve">Во всех населенных пунктах </w:t>
      </w:r>
      <w:r w:rsidR="00A53FC4" w:rsidRPr="00A53FC4">
        <w:rPr>
          <w:rFonts w:ascii="Times New Roman" w:hAnsi="Times New Roman" w:cs="Times New Roman"/>
        </w:rPr>
        <w:t>Непского муниципального</w:t>
      </w:r>
      <w:r w:rsidR="00132818" w:rsidRPr="00A53FC4">
        <w:rPr>
          <w:rFonts w:ascii="Times New Roman" w:hAnsi="Times New Roman" w:cs="Times New Roman"/>
        </w:rPr>
        <w:t xml:space="preserve"> образования отсутствует система централизованного водоснабжения питьевой водой.</w:t>
      </w:r>
    </w:p>
    <w:p w:rsidR="00132818" w:rsidRPr="00067EAD" w:rsidRDefault="00A53FC4" w:rsidP="00FA72D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селах</w:t>
      </w:r>
      <w:r w:rsidR="00132818" w:rsidRPr="00A53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Непа, </w:t>
      </w:r>
      <w:r w:rsidR="008E5A9E">
        <w:rPr>
          <w:rFonts w:ascii="Times New Roman" w:hAnsi="Times New Roman" w:cs="Times New Roman"/>
        </w:rPr>
        <w:t xml:space="preserve">Бур </w:t>
      </w:r>
      <w:r w:rsidR="008E5A9E" w:rsidRPr="00A53FC4">
        <w:rPr>
          <w:rFonts w:ascii="Times New Roman" w:hAnsi="Times New Roman" w:cs="Times New Roman"/>
        </w:rPr>
        <w:t>основным</w:t>
      </w:r>
      <w:r w:rsidR="008E5A9E">
        <w:rPr>
          <w:rFonts w:ascii="Times New Roman" w:hAnsi="Times New Roman" w:cs="Times New Roman"/>
        </w:rPr>
        <w:t xml:space="preserve"> источником водоснабжения являются артезианские скважины: </w:t>
      </w:r>
      <w:r w:rsidR="008E5A9E" w:rsidRPr="008E5A9E">
        <w:rPr>
          <w:rFonts w:ascii="Times New Roman" w:hAnsi="Times New Roman" w:cs="Times New Roman"/>
        </w:rPr>
        <w:t xml:space="preserve">с. Непа – </w:t>
      </w:r>
      <w:r w:rsidR="00067EAD">
        <w:rPr>
          <w:rFonts w:ascii="Times New Roman" w:hAnsi="Times New Roman" w:cs="Times New Roman"/>
        </w:rPr>
        <w:t>1 скважина, с. Бур – 1 скважина</w:t>
      </w:r>
      <w:r w:rsidR="00223C8F">
        <w:rPr>
          <w:rFonts w:ascii="Times New Roman" w:hAnsi="Times New Roman" w:cs="Times New Roman"/>
        </w:rPr>
        <w:t>.</w:t>
      </w:r>
      <w:r w:rsidR="00067EAD">
        <w:rPr>
          <w:rFonts w:ascii="Times New Roman" w:hAnsi="Times New Roman" w:cs="Times New Roman"/>
        </w:rPr>
        <w:t xml:space="preserve"> </w:t>
      </w:r>
      <w:r w:rsidR="00132818" w:rsidRPr="00A53FC4">
        <w:rPr>
          <w:rFonts w:ascii="Times New Roman" w:hAnsi="Times New Roman" w:cs="Times New Roman"/>
        </w:rPr>
        <w:t>Забор воды из скважины осуществляется глубинным насосом</w:t>
      </w:r>
      <w:r w:rsidR="00067EAD">
        <w:rPr>
          <w:rFonts w:ascii="Times New Roman" w:hAnsi="Times New Roman" w:cs="Times New Roman"/>
        </w:rPr>
        <w:t xml:space="preserve">. Подвоз </w:t>
      </w:r>
      <w:r w:rsidR="003F351D">
        <w:rPr>
          <w:rFonts w:ascii="Times New Roman" w:hAnsi="Times New Roman" w:cs="Times New Roman"/>
        </w:rPr>
        <w:t xml:space="preserve">воды </w:t>
      </w:r>
      <w:r w:rsidR="003F351D" w:rsidRPr="00A53FC4">
        <w:rPr>
          <w:rFonts w:ascii="Times New Roman" w:hAnsi="Times New Roman" w:cs="Times New Roman"/>
        </w:rPr>
        <w:t>осуществляется</w:t>
      </w:r>
      <w:r w:rsidR="00067EAD">
        <w:rPr>
          <w:rFonts w:ascii="Times New Roman" w:hAnsi="Times New Roman" w:cs="Times New Roman"/>
        </w:rPr>
        <w:t xml:space="preserve"> населением самостоятельно</w:t>
      </w:r>
      <w:r w:rsidR="00132818" w:rsidRPr="00A53FC4">
        <w:rPr>
          <w:rFonts w:ascii="Times New Roman" w:hAnsi="Times New Roman" w:cs="Times New Roman"/>
        </w:rPr>
        <w:t xml:space="preserve">. </w:t>
      </w:r>
      <w:r w:rsidR="00FA72D5">
        <w:rPr>
          <w:rFonts w:ascii="Times New Roman" w:hAnsi="Times New Roman" w:cs="Times New Roman"/>
        </w:rPr>
        <w:t>Водоснабжение се</w:t>
      </w:r>
      <w:r w:rsidR="008E5A9E" w:rsidRPr="008E5A9E">
        <w:rPr>
          <w:rFonts w:ascii="Times New Roman" w:hAnsi="Times New Roman" w:cs="Times New Roman"/>
        </w:rPr>
        <w:t>л Ика, Токма</w:t>
      </w:r>
      <w:r w:rsidR="008E5A9E" w:rsidRPr="00A53FC4">
        <w:rPr>
          <w:rFonts w:ascii="Times New Roman" w:hAnsi="Times New Roman" w:cs="Times New Roman"/>
        </w:rPr>
        <w:t xml:space="preserve"> </w:t>
      </w:r>
      <w:r w:rsidR="003F351D">
        <w:rPr>
          <w:rFonts w:ascii="Times New Roman" w:hAnsi="Times New Roman" w:cs="Times New Roman"/>
        </w:rPr>
        <w:t xml:space="preserve">также </w:t>
      </w:r>
      <w:r w:rsidR="008E5A9E">
        <w:rPr>
          <w:rFonts w:ascii="Times New Roman" w:hAnsi="Times New Roman" w:cs="Times New Roman"/>
        </w:rPr>
        <w:t>осуществляе</w:t>
      </w:r>
      <w:r w:rsidR="008E5A9E" w:rsidRPr="00A53FC4">
        <w:rPr>
          <w:rFonts w:ascii="Times New Roman" w:hAnsi="Times New Roman" w:cs="Times New Roman"/>
        </w:rPr>
        <w:t>тся</w:t>
      </w:r>
      <w:r w:rsidR="00132818" w:rsidRPr="00A53FC4">
        <w:rPr>
          <w:rFonts w:ascii="Times New Roman" w:hAnsi="Times New Roman" w:cs="Times New Roman"/>
        </w:rPr>
        <w:t xml:space="preserve"> населением самостоятельно из открытых источников</w:t>
      </w:r>
      <w:r w:rsidR="008E5A9E">
        <w:rPr>
          <w:rFonts w:ascii="Times New Roman" w:hAnsi="Times New Roman" w:cs="Times New Roman"/>
        </w:rPr>
        <w:t>.</w:t>
      </w:r>
    </w:p>
    <w:bookmarkEnd w:id="1"/>
    <w:p w:rsidR="001941EE" w:rsidRDefault="001941EE" w:rsidP="00FA72D5">
      <w:pPr>
        <w:shd w:val="clear" w:color="auto" w:fill="FFFFFF"/>
        <w:jc w:val="both"/>
      </w:pPr>
      <w:r>
        <w:t>Качество холодной воды, подаваемой потребителю не сертифицировано.</w:t>
      </w:r>
    </w:p>
    <w:p w:rsidR="001941EE" w:rsidRDefault="001941EE" w:rsidP="008E5A9E">
      <w:pPr>
        <w:shd w:val="clear" w:color="auto" w:fill="FFFFFF"/>
        <w:jc w:val="both"/>
      </w:pPr>
      <w:r>
        <w:t>Система централизованного водоснабжения отсутствует.</w:t>
      </w:r>
      <w:r w:rsidR="006E2DF4">
        <w:t xml:space="preserve"> В настоящее время </w:t>
      </w:r>
      <w:r w:rsidR="001D3A37">
        <w:t>зарегистрировано</w:t>
      </w:r>
      <w:r w:rsidR="006E2DF4">
        <w:t xml:space="preserve"> пра</w:t>
      </w:r>
      <w:r w:rsidR="001D3A37">
        <w:t xml:space="preserve">ва муниципальной собственности </w:t>
      </w:r>
      <w:r w:rsidR="006E2DF4">
        <w:t>на земельные участки с расположенными на них скважинами</w:t>
      </w:r>
      <w:r w:rsidR="001D3A37">
        <w:t xml:space="preserve"> и водозаборной башней в </w:t>
      </w:r>
      <w:proofErr w:type="spellStart"/>
      <w:r w:rsidR="001D3A37">
        <w:t>с.Непа</w:t>
      </w:r>
      <w:proofErr w:type="spellEnd"/>
      <w:r w:rsidR="001D3A37">
        <w:t>.  В</w:t>
      </w:r>
      <w:r w:rsidR="006E2DF4">
        <w:t xml:space="preserve"> </w:t>
      </w:r>
      <w:proofErr w:type="spellStart"/>
      <w:r w:rsidR="006E2DF4">
        <w:t>с.Бур</w:t>
      </w:r>
      <w:proofErr w:type="spellEnd"/>
      <w:r w:rsidR="006E2DF4">
        <w:t xml:space="preserve"> на месте скважины находится постройка, не относящаяся к объе</w:t>
      </w:r>
      <w:r w:rsidR="001D3A37">
        <w:t>ктам капитального строительства</w:t>
      </w:r>
      <w:r w:rsidR="006E2DF4">
        <w:t>.</w:t>
      </w:r>
    </w:p>
    <w:p w:rsidR="001941EE" w:rsidRDefault="001941EE" w:rsidP="008E5A9E">
      <w:pPr>
        <w:shd w:val="clear" w:color="auto" w:fill="FFFFFF"/>
        <w:jc w:val="both"/>
      </w:pPr>
      <w:r>
        <w:t>Для обеспечения населенн</w:t>
      </w:r>
      <w:r w:rsidR="00FA72D5">
        <w:t>ых пунктов</w:t>
      </w:r>
      <w:r>
        <w:t xml:space="preserve"> водой надлежащего качества необходимо при подготовке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1941EE" w:rsidRPr="00FA72D5" w:rsidRDefault="001941EE" w:rsidP="00FA72D5">
      <w:pPr>
        <w:pStyle w:val="a8"/>
        <w:jc w:val="both"/>
        <w:rPr>
          <w:rFonts w:ascii="Times New Roman" w:hAnsi="Times New Roman" w:cs="Times New Roman"/>
          <w:b/>
          <w:i/>
        </w:rPr>
      </w:pPr>
      <w:bookmarkStart w:id="2" w:name="sub_132"/>
      <w:r w:rsidRPr="00FA72D5">
        <w:rPr>
          <w:rFonts w:ascii="Times New Roman" w:hAnsi="Times New Roman" w:cs="Times New Roman"/>
          <w:b/>
          <w:i/>
        </w:rPr>
        <w:t>Водоотведение</w:t>
      </w:r>
      <w:r w:rsidR="00FA72D5">
        <w:rPr>
          <w:rFonts w:ascii="Times New Roman" w:hAnsi="Times New Roman" w:cs="Times New Roman"/>
          <w:b/>
          <w:i/>
        </w:rPr>
        <w:t xml:space="preserve">. </w:t>
      </w:r>
      <w:r w:rsidRPr="0064455D">
        <w:rPr>
          <w:rFonts w:ascii="Times New Roman" w:hAnsi="Times New Roman" w:cs="Times New Roman"/>
        </w:rPr>
        <w:t>Централизо</w:t>
      </w:r>
      <w:r w:rsidR="00FA72D5">
        <w:rPr>
          <w:rFonts w:ascii="Times New Roman" w:hAnsi="Times New Roman" w:cs="Times New Roman"/>
        </w:rPr>
        <w:t>ванной сети канализации в населе</w:t>
      </w:r>
      <w:r w:rsidRPr="0064455D">
        <w:rPr>
          <w:rFonts w:ascii="Times New Roman" w:hAnsi="Times New Roman" w:cs="Times New Roman"/>
        </w:rPr>
        <w:t>нных пунктах нет. Дома оборудуются выгребами, септиками. Ливневой канализации на территориях</w:t>
      </w:r>
      <w:r w:rsidR="00FA72D5">
        <w:rPr>
          <w:rFonts w:ascii="Times New Roman" w:hAnsi="Times New Roman" w:cs="Times New Roman"/>
        </w:rPr>
        <w:t xml:space="preserve"> населе</w:t>
      </w:r>
      <w:r w:rsidRPr="0064455D">
        <w:rPr>
          <w:rFonts w:ascii="Times New Roman" w:hAnsi="Times New Roman" w:cs="Times New Roman"/>
        </w:rPr>
        <w:t>нных пунктов также нет.</w:t>
      </w:r>
    </w:p>
    <w:p w:rsidR="001941EE" w:rsidRPr="00FA72D5" w:rsidRDefault="001941EE" w:rsidP="00FA72D5">
      <w:pPr>
        <w:pStyle w:val="a8"/>
        <w:jc w:val="both"/>
        <w:rPr>
          <w:rFonts w:ascii="Times New Roman" w:hAnsi="Times New Roman" w:cs="Times New Roman"/>
          <w:b/>
          <w:i/>
          <w:u w:val="single"/>
        </w:rPr>
      </w:pPr>
      <w:bookmarkStart w:id="3" w:name="sub_134"/>
      <w:bookmarkEnd w:id="2"/>
      <w:r w:rsidRPr="00FA72D5">
        <w:rPr>
          <w:rFonts w:ascii="Times New Roman" w:hAnsi="Times New Roman" w:cs="Times New Roman"/>
          <w:b/>
          <w:i/>
        </w:rPr>
        <w:t>Теплоснабжение</w:t>
      </w:r>
      <w:bookmarkEnd w:id="3"/>
      <w:r w:rsidR="00FA72D5" w:rsidRPr="00FA72D5">
        <w:rPr>
          <w:rFonts w:ascii="Times New Roman" w:hAnsi="Times New Roman" w:cs="Times New Roman"/>
          <w:b/>
          <w:i/>
        </w:rPr>
        <w:t xml:space="preserve">. </w:t>
      </w:r>
      <w:r w:rsidRPr="00FA72D5">
        <w:rPr>
          <w:rFonts w:ascii="TimesNewRomanPSMT" w:hAnsi="TimesNewRomanPSMT" w:cs="TimesNewRomanPSMT"/>
        </w:rPr>
        <w:t>Н</w:t>
      </w:r>
      <w:r>
        <w:rPr>
          <w:rFonts w:ascii="TimesNewRomanPSMT" w:hAnsi="TimesNewRomanPSMT" w:cs="TimesNewRomanPSMT"/>
        </w:rPr>
        <w:t>а территории посе</w:t>
      </w:r>
      <w:r w:rsidR="00D352CE">
        <w:rPr>
          <w:rFonts w:ascii="TimesNewRomanPSMT" w:hAnsi="TimesNewRomanPSMT" w:cs="TimesNewRomanPSMT"/>
        </w:rPr>
        <w:t xml:space="preserve">ления теплоснабжение осуществляют две муниципальные котельные </w:t>
      </w:r>
      <w:r w:rsidR="00601BCC">
        <w:rPr>
          <w:rFonts w:ascii="TimesNewRomanPSMT" w:hAnsi="TimesNewRomanPSMT" w:cs="TimesNewRomanPSMT"/>
        </w:rPr>
        <w:t>работающие на жидком топливе (нефть), для обслуживания объектов социального обеспечения (МКОУ СОШ</w:t>
      </w:r>
      <w:r w:rsidR="00D352CE">
        <w:rPr>
          <w:rFonts w:ascii="TimesNewRomanPSMT" w:hAnsi="TimesNewRomanPSMT" w:cs="TimesNewRomanPSMT"/>
        </w:rPr>
        <w:t xml:space="preserve"> </w:t>
      </w:r>
      <w:proofErr w:type="spellStart"/>
      <w:r w:rsidR="00D352CE">
        <w:rPr>
          <w:rFonts w:ascii="TimesNewRomanPSMT" w:hAnsi="TimesNewRomanPSMT" w:cs="TimesNewRomanPSMT"/>
        </w:rPr>
        <w:t>с.Непа</w:t>
      </w:r>
      <w:proofErr w:type="spellEnd"/>
      <w:r w:rsidR="00D352CE">
        <w:rPr>
          <w:rFonts w:ascii="TimesNewRomanPSMT" w:hAnsi="TimesNewRomanPSMT" w:cs="TimesNewRomanPSMT"/>
        </w:rPr>
        <w:t xml:space="preserve"> и</w:t>
      </w:r>
      <w:r w:rsidR="00601BCC" w:rsidRPr="00601BCC">
        <w:rPr>
          <w:rFonts w:ascii="TimesNewRomanPSMT" w:hAnsi="TimesNewRomanPSMT" w:cs="TimesNewRomanPSMT"/>
        </w:rPr>
        <w:t xml:space="preserve"> </w:t>
      </w:r>
      <w:r w:rsidR="00601BCC">
        <w:rPr>
          <w:rFonts w:ascii="TimesNewRomanPSMT" w:hAnsi="TimesNewRomanPSMT" w:cs="TimesNewRomanPSMT"/>
        </w:rPr>
        <w:t>МКОУ СОШ</w:t>
      </w:r>
      <w:r w:rsidR="00D352CE">
        <w:rPr>
          <w:rFonts w:ascii="TimesNewRomanPSMT" w:hAnsi="TimesNewRomanPSMT" w:cs="TimesNewRomanPSMT"/>
        </w:rPr>
        <w:t xml:space="preserve"> </w:t>
      </w:r>
      <w:proofErr w:type="spellStart"/>
      <w:r w:rsidR="00D352CE">
        <w:rPr>
          <w:rFonts w:ascii="TimesNewRomanPSMT" w:hAnsi="TimesNewRomanPSMT" w:cs="TimesNewRomanPSMT"/>
        </w:rPr>
        <w:t>с.Бур</w:t>
      </w:r>
      <w:proofErr w:type="spellEnd"/>
      <w:r w:rsidR="00601BCC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 мощностью </w:t>
      </w:r>
      <w:r w:rsidR="00FA72D5">
        <w:rPr>
          <w:rFonts w:ascii="TimesNewRomanPSMT" w:hAnsi="TimesNewRomanPSMT" w:cs="TimesNewRomanPSMT"/>
        </w:rPr>
        <w:t>до 3-х Гкал</w:t>
      </w:r>
      <w:r>
        <w:rPr>
          <w:rFonts w:ascii="TimesNewRomanPSMT" w:hAnsi="TimesNewRomanPSMT" w:cs="TimesNewRomanPSMT"/>
        </w:rPr>
        <w:t>/час</w:t>
      </w:r>
      <w:r w:rsidR="00FA72D5">
        <w:rPr>
          <w:rFonts w:ascii="TimesNewRomanPSMT" w:hAnsi="TimesNewRomanPSMT" w:cs="TimesNewRomanPSMT"/>
        </w:rPr>
        <w:t xml:space="preserve"> каждая</w:t>
      </w:r>
      <w:r>
        <w:rPr>
          <w:rFonts w:ascii="TimesNewRomanPSMT" w:hAnsi="TimesNewRomanPSMT" w:cs="TimesNewRomanPSMT"/>
        </w:rPr>
        <w:t xml:space="preserve">, протяжённость тепловых сетей </w:t>
      </w:r>
      <w:r w:rsidR="00FA72D5">
        <w:rPr>
          <w:rFonts w:ascii="TimesNewRomanPSMT" w:hAnsi="TimesNewRomanPSMT" w:cs="TimesNewRomanPSMT"/>
        </w:rPr>
        <w:t xml:space="preserve">в </w:t>
      </w:r>
      <w:proofErr w:type="spellStart"/>
      <w:r w:rsidR="00FA72D5" w:rsidRPr="00AB63A0">
        <w:rPr>
          <w:rFonts w:ascii="TimesNewRomanPSMT" w:hAnsi="TimesNewRomanPSMT" w:cs="TimesNewRomanPSMT"/>
        </w:rPr>
        <w:t>с.Непа</w:t>
      </w:r>
      <w:proofErr w:type="spellEnd"/>
      <w:r w:rsidR="00FA72D5" w:rsidRPr="00AB63A0">
        <w:rPr>
          <w:rFonts w:ascii="TimesNewRomanPSMT" w:hAnsi="TimesNewRomanPSMT" w:cs="TimesNewRomanPSMT"/>
        </w:rPr>
        <w:t xml:space="preserve"> – </w:t>
      </w:r>
      <w:r w:rsidR="005B07E7" w:rsidRPr="00AB63A0">
        <w:rPr>
          <w:rFonts w:ascii="TimesNewRomanPSMT" w:hAnsi="TimesNewRomanPSMT" w:cs="TimesNewRomanPSMT"/>
        </w:rPr>
        <w:t>370</w:t>
      </w:r>
      <w:r w:rsidR="00FA72D5" w:rsidRPr="00AB63A0">
        <w:rPr>
          <w:rFonts w:ascii="TimesNewRomanPSMT" w:hAnsi="TimesNewRomanPSMT" w:cs="TimesNewRomanPSMT"/>
        </w:rPr>
        <w:t xml:space="preserve">м., в </w:t>
      </w:r>
      <w:proofErr w:type="spellStart"/>
      <w:r w:rsidR="00FA72D5" w:rsidRPr="00AB63A0">
        <w:rPr>
          <w:rFonts w:ascii="TimesNewRomanPSMT" w:hAnsi="TimesNewRomanPSMT" w:cs="TimesNewRomanPSMT"/>
        </w:rPr>
        <w:t>с.Бур</w:t>
      </w:r>
      <w:proofErr w:type="spellEnd"/>
      <w:r w:rsidR="00FA72D5" w:rsidRPr="00AB63A0">
        <w:rPr>
          <w:rFonts w:ascii="TimesNewRomanPSMT" w:hAnsi="TimesNewRomanPSMT" w:cs="TimesNewRomanPSMT"/>
        </w:rPr>
        <w:t xml:space="preserve"> </w:t>
      </w:r>
      <w:r w:rsidR="00AB63A0" w:rsidRPr="00AB63A0">
        <w:rPr>
          <w:rFonts w:ascii="TimesNewRomanPSMT" w:hAnsi="TimesNewRomanPSMT" w:cs="TimesNewRomanPSMT"/>
        </w:rPr>
        <w:t>418</w:t>
      </w:r>
      <w:r w:rsidR="00FA72D5" w:rsidRPr="00AB63A0">
        <w:rPr>
          <w:rFonts w:ascii="TimesNewRomanPSMT" w:hAnsi="TimesNewRomanPSMT" w:cs="TimesNewRomanPSMT"/>
        </w:rPr>
        <w:t>м</w:t>
      </w:r>
      <w:r w:rsidRPr="00AB63A0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 xml:space="preserve">Остальные объекты социального обеспечения, как </w:t>
      </w:r>
      <w:r w:rsidR="00FA72D5">
        <w:rPr>
          <w:rFonts w:ascii="TimesNewRomanPSMT" w:hAnsi="TimesNewRomanPSMT" w:cs="TimesNewRomanPSMT"/>
        </w:rPr>
        <w:t>и весь</w:t>
      </w:r>
      <w:r>
        <w:rPr>
          <w:rFonts w:ascii="TimesNewRomanPSMT" w:hAnsi="TimesNewRomanPSMT" w:cs="TimesNewRomanPSMT"/>
        </w:rPr>
        <w:t xml:space="preserve"> жилой фонд, используют печное отопление.</w:t>
      </w:r>
    </w:p>
    <w:p w:rsidR="007A288D" w:rsidRPr="00601BCC" w:rsidRDefault="001941EE" w:rsidP="00601BCC">
      <w:pPr>
        <w:pStyle w:val="a8"/>
        <w:jc w:val="both"/>
        <w:rPr>
          <w:rFonts w:ascii="Times New Roman" w:hAnsi="Times New Roman" w:cs="Times New Roman"/>
          <w:b/>
          <w:i/>
        </w:rPr>
      </w:pPr>
      <w:r w:rsidRPr="00601BCC">
        <w:rPr>
          <w:rFonts w:ascii="Times New Roman" w:hAnsi="Times New Roman" w:cs="Times New Roman"/>
          <w:b/>
          <w:i/>
        </w:rPr>
        <w:t>Электроснабжение</w:t>
      </w:r>
      <w:r w:rsidR="00601BCC" w:rsidRPr="00601BCC">
        <w:rPr>
          <w:rFonts w:ascii="Times New Roman" w:hAnsi="Times New Roman" w:cs="Times New Roman"/>
          <w:b/>
          <w:i/>
        </w:rPr>
        <w:t xml:space="preserve">. </w:t>
      </w:r>
      <w:r w:rsidR="007A288D" w:rsidRPr="00601BCC">
        <w:rPr>
          <w:rFonts w:ascii="Times New Roman" w:hAnsi="Times New Roman" w:cs="Times New Roman"/>
        </w:rPr>
        <w:t xml:space="preserve">Электроснабжение Непского муниципального образования осуществляется </w:t>
      </w:r>
      <w:r w:rsidR="007A288D" w:rsidRPr="00601BCC">
        <w:rPr>
          <w:rFonts w:ascii="Times New Roman" w:hAnsi="Times New Roman" w:cs="Times New Roman"/>
        </w:rPr>
        <w:lastRenderedPageBreak/>
        <w:t>отдельно по селам дизельными электростанциями, входящими в состав одного предприятия</w:t>
      </w:r>
      <w:r w:rsidR="00601BCC">
        <w:rPr>
          <w:rFonts w:ascii="Times New Roman" w:hAnsi="Times New Roman" w:cs="Times New Roman"/>
        </w:rPr>
        <w:t xml:space="preserve"> ГУЭП «</w:t>
      </w:r>
      <w:proofErr w:type="spellStart"/>
      <w:r w:rsidR="00601BCC">
        <w:rPr>
          <w:rFonts w:ascii="Times New Roman" w:hAnsi="Times New Roman" w:cs="Times New Roman"/>
        </w:rPr>
        <w:t>Облкоммунэнерго</w:t>
      </w:r>
      <w:proofErr w:type="spellEnd"/>
      <w:r w:rsidR="00601BCC">
        <w:rPr>
          <w:rFonts w:ascii="Times New Roman" w:hAnsi="Times New Roman" w:cs="Times New Roman"/>
        </w:rPr>
        <w:t>-Сбыт»</w:t>
      </w:r>
      <w:r w:rsidR="007A288D" w:rsidRPr="00601BCC">
        <w:rPr>
          <w:rFonts w:ascii="Times New Roman" w:hAnsi="Times New Roman" w:cs="Times New Roman"/>
        </w:rPr>
        <w:t xml:space="preserve">. </w:t>
      </w:r>
    </w:p>
    <w:p w:rsidR="002B7430" w:rsidRPr="002B7430" w:rsidRDefault="007A288D" w:rsidP="002B7430">
      <w:pPr>
        <w:ind w:left="-15"/>
        <w:jc w:val="both"/>
        <w:rPr>
          <w:color w:val="000000"/>
          <w:sz w:val="28"/>
          <w:szCs w:val="22"/>
        </w:rPr>
      </w:pPr>
      <w:r>
        <w:t xml:space="preserve">Распределение и </w:t>
      </w:r>
      <w:r w:rsidR="00601BCC">
        <w:t xml:space="preserve">передача </w:t>
      </w:r>
      <w:r>
        <w:t>мощности в населенных пунктах Непского муниципального образования осуществляется по воздушным линиям электропередачи 0,4 кВт.</w:t>
      </w:r>
      <w:r w:rsidR="00EF6B25" w:rsidRPr="00EF6B25">
        <w:rPr>
          <w:rFonts w:ascii="TimesNewRomanPSMT" w:hAnsi="TimesNewRomanPSMT" w:cs="TimesNewRomanPSMT"/>
        </w:rPr>
        <w:t xml:space="preserve"> </w:t>
      </w:r>
      <w:r w:rsidR="00EF6B25">
        <w:rPr>
          <w:rFonts w:ascii="TimesNewRomanPSMT" w:hAnsi="TimesNewRomanPSMT" w:cs="TimesNewRomanPSMT"/>
        </w:rPr>
        <w:t>Подача электроэнергии осуществляется в среднем 10–15 часов в сутки</w:t>
      </w:r>
      <w:r w:rsidR="00EF6B25" w:rsidRPr="002B7430">
        <w:t xml:space="preserve">. </w:t>
      </w:r>
      <w:r w:rsidR="002B7430" w:rsidRPr="002B7430">
        <w:rPr>
          <w:color w:val="000000"/>
        </w:rPr>
        <w:t>Существующие линии электропередачи выполнены на деревянных опорах. За время эксплуатации электрических сетей деревянные опоры пришли в негодность, в настоящий момент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</w:t>
      </w:r>
      <w:r w:rsidR="0091537B">
        <w:rPr>
          <w:color w:val="000000"/>
        </w:rPr>
        <w:t>еконструкции существующих</w:t>
      </w:r>
      <w:r w:rsidR="002B7430" w:rsidRPr="002B7430">
        <w:rPr>
          <w:color w:val="000000"/>
        </w:rPr>
        <w:t xml:space="preserve"> 0,4 </w:t>
      </w:r>
      <w:proofErr w:type="spellStart"/>
      <w:r w:rsidR="002B7430" w:rsidRPr="002B7430">
        <w:rPr>
          <w:color w:val="000000"/>
        </w:rPr>
        <w:t>кВ</w:t>
      </w:r>
      <w:proofErr w:type="spellEnd"/>
      <w:r w:rsidR="002B7430" w:rsidRPr="002B7430">
        <w:rPr>
          <w:color w:val="000000"/>
        </w:rPr>
        <w:t>, отработавших нормативный срок эксплуатации и выработавших свой ресурс.</w:t>
      </w:r>
    </w:p>
    <w:p w:rsidR="00692029" w:rsidRPr="00692029" w:rsidRDefault="00002494" w:rsidP="002B7430">
      <w:pPr>
        <w:shd w:val="clear" w:color="auto" w:fill="FFFFFF"/>
        <w:jc w:val="both"/>
        <w:rPr>
          <w:b/>
          <w:i/>
          <w:color w:val="FF0000"/>
        </w:rPr>
      </w:pPr>
      <w:r>
        <w:rPr>
          <w:b/>
          <w:i/>
          <w:iCs/>
        </w:rPr>
        <w:t>Твердые</w:t>
      </w:r>
      <w:r w:rsidR="002B7430">
        <w:rPr>
          <w:b/>
          <w:i/>
          <w:color w:val="000000"/>
        </w:rPr>
        <w:t xml:space="preserve"> бытовые отходы</w:t>
      </w:r>
      <w:r>
        <w:rPr>
          <w:b/>
          <w:i/>
          <w:color w:val="000000"/>
        </w:rPr>
        <w:t xml:space="preserve"> и мусор</w:t>
      </w:r>
      <w:r w:rsidR="002B7430">
        <w:rPr>
          <w:b/>
          <w:i/>
          <w:color w:val="000000"/>
        </w:rPr>
        <w:t>.</w:t>
      </w:r>
      <w:r w:rsidR="002B7430">
        <w:rPr>
          <w:b/>
          <w:i/>
          <w:color w:val="FF0000"/>
        </w:rPr>
        <w:t xml:space="preserve"> </w:t>
      </w:r>
      <w:r w:rsidR="00692029" w:rsidRPr="00692029">
        <w:rPr>
          <w:color w:val="000000"/>
        </w:rPr>
        <w:t xml:space="preserve">Большим и проблематичным вопросом на протяжении целого ряда лет на территории поселения является отсутствие официально оформленного полигона для складирования и утилизации хозяйственного мусора и твердых бытовых отходов во всех населенных пунктах. Организацией сбора и вывоза твердых бытовых отходов </w:t>
      </w:r>
      <w:r w:rsidR="00A0212D">
        <w:rPr>
          <w:color w:val="000000"/>
        </w:rPr>
        <w:t xml:space="preserve">и мусора </w:t>
      </w:r>
      <w:r w:rsidR="00692029" w:rsidRPr="00692029">
        <w:rPr>
          <w:color w:val="000000"/>
        </w:rPr>
        <w:t>у населения</w:t>
      </w:r>
      <w:r w:rsidR="00692029" w:rsidRPr="002B7430">
        <w:rPr>
          <w:color w:val="000000"/>
        </w:rPr>
        <w:t xml:space="preserve"> и </w:t>
      </w:r>
      <w:r w:rsidRPr="002B7430">
        <w:rPr>
          <w:color w:val="000000"/>
        </w:rPr>
        <w:t>организаций</w:t>
      </w:r>
      <w:r w:rsidRPr="00692029">
        <w:rPr>
          <w:color w:val="000000"/>
        </w:rPr>
        <w:t xml:space="preserve"> </w:t>
      </w:r>
      <w:r w:rsidRPr="002B7430">
        <w:rPr>
          <w:color w:val="000000"/>
        </w:rPr>
        <w:t>на</w:t>
      </w:r>
      <w:r w:rsidR="00A0212D">
        <w:rPr>
          <w:color w:val="000000"/>
        </w:rPr>
        <w:t xml:space="preserve"> муниципальной технике </w:t>
      </w:r>
      <w:r w:rsidR="00692029" w:rsidRPr="00692029">
        <w:rPr>
          <w:color w:val="000000"/>
        </w:rPr>
        <w:t>занимается администрация поселения</w:t>
      </w:r>
      <w:r w:rsidR="00A0212D">
        <w:rPr>
          <w:color w:val="000000"/>
        </w:rPr>
        <w:t>, а также с привлечением рабочей силы и техники по временным договорам по схеме централизованной планово-регулярной очистки (подворный объезд)</w:t>
      </w:r>
      <w:r w:rsidR="00AB63A0">
        <w:rPr>
          <w:color w:val="000000"/>
        </w:rPr>
        <w:t>, а также собственными силами населения</w:t>
      </w:r>
      <w:r w:rsidR="007906E5">
        <w:rPr>
          <w:color w:val="000000"/>
        </w:rPr>
        <w:t xml:space="preserve">. </w:t>
      </w:r>
    </w:p>
    <w:p w:rsidR="00B33713" w:rsidRDefault="00002494" w:rsidP="00242F23">
      <w:pPr>
        <w:spacing w:after="5" w:line="249" w:lineRule="auto"/>
        <w:ind w:left="-15" w:firstLine="556"/>
        <w:jc w:val="both"/>
        <w:rPr>
          <w:color w:val="000000"/>
        </w:rPr>
      </w:pPr>
      <w:r>
        <w:rPr>
          <w:color w:val="000000"/>
        </w:rPr>
        <w:t>Вывоз</w:t>
      </w:r>
      <w:r w:rsidR="00692029" w:rsidRPr="00692029">
        <w:rPr>
          <w:color w:val="000000"/>
        </w:rPr>
        <w:t xml:space="preserve"> </w:t>
      </w:r>
      <w:r w:rsidRPr="00692029">
        <w:rPr>
          <w:color w:val="000000"/>
        </w:rPr>
        <w:t xml:space="preserve">твердых бытовых отходов </w:t>
      </w:r>
      <w:r>
        <w:rPr>
          <w:color w:val="000000"/>
        </w:rPr>
        <w:t xml:space="preserve">и мусора на территории Непского муниципального образования осуществляется на свалку, находящейся в ведении администрации и расположенной в 1,5 км. от </w:t>
      </w:r>
      <w:proofErr w:type="spellStart"/>
      <w:r>
        <w:rPr>
          <w:color w:val="000000"/>
        </w:rPr>
        <w:t>с.Непа</w:t>
      </w:r>
      <w:proofErr w:type="spellEnd"/>
      <w:r>
        <w:rPr>
          <w:color w:val="000000"/>
        </w:rPr>
        <w:t xml:space="preserve">, в 3 км. от </w:t>
      </w:r>
      <w:proofErr w:type="spellStart"/>
      <w:r>
        <w:rPr>
          <w:color w:val="000000"/>
        </w:rPr>
        <w:t>с.Бур</w:t>
      </w:r>
      <w:proofErr w:type="spellEnd"/>
      <w:r>
        <w:rPr>
          <w:color w:val="000000"/>
        </w:rPr>
        <w:t>, в 1,0 км. от с.Ика,</w:t>
      </w:r>
      <w:r w:rsidRPr="00002494">
        <w:rPr>
          <w:color w:val="000000"/>
        </w:rPr>
        <w:t xml:space="preserve"> </w:t>
      </w:r>
      <w:r>
        <w:rPr>
          <w:color w:val="000000"/>
        </w:rPr>
        <w:t>в 1,0 км. от с. Токма.  На</w:t>
      </w:r>
      <w:r w:rsidR="00692029" w:rsidRPr="00692029">
        <w:rPr>
          <w:color w:val="000000"/>
        </w:rPr>
        <w:t xml:space="preserve"> </w:t>
      </w:r>
      <w:r>
        <w:rPr>
          <w:color w:val="000000"/>
        </w:rPr>
        <w:t xml:space="preserve">свалку </w:t>
      </w:r>
      <w:r w:rsidR="00692029" w:rsidRPr="00692029">
        <w:rPr>
          <w:color w:val="000000"/>
        </w:rPr>
        <w:t>отсутствуют правоустанавливающие документы. Аналогичная ситуация и в остальных населенных пунктах поселения.</w:t>
      </w:r>
    </w:p>
    <w:p w:rsidR="008C280D" w:rsidRDefault="008C280D" w:rsidP="00242F23">
      <w:pPr>
        <w:spacing w:after="5" w:line="249" w:lineRule="auto"/>
        <w:ind w:left="-15" w:firstLine="556"/>
        <w:jc w:val="both"/>
        <w:rPr>
          <w:color w:val="000000"/>
        </w:rPr>
      </w:pPr>
    </w:p>
    <w:p w:rsidR="003201F6" w:rsidRPr="008E372E" w:rsidRDefault="003201F6" w:rsidP="003201F6">
      <w:pPr>
        <w:tabs>
          <w:tab w:val="left" w:pos="540"/>
        </w:tabs>
        <w:suppressAutoHyphens/>
        <w:ind w:left="851" w:right="-2"/>
        <w:jc w:val="center"/>
        <w:rPr>
          <w:b/>
          <w:bCs/>
          <w:lang w:eastAsia="zh-CN"/>
        </w:rPr>
      </w:pPr>
      <w:r w:rsidRPr="008E372E">
        <w:rPr>
          <w:b/>
          <w:bCs/>
          <w:color w:val="000000"/>
        </w:rPr>
        <w:t xml:space="preserve">2. </w:t>
      </w:r>
      <w:r w:rsidRPr="008E372E">
        <w:rPr>
          <w:b/>
          <w:bCs/>
          <w:lang w:eastAsia="zh-CN"/>
        </w:rPr>
        <w:t>Приоритеты, цели и задачи в сфере деятельности</w:t>
      </w:r>
    </w:p>
    <w:p w:rsidR="003201F6" w:rsidRPr="008E372E" w:rsidRDefault="003201F6" w:rsidP="003201F6">
      <w:pPr>
        <w:tabs>
          <w:tab w:val="left" w:pos="540"/>
        </w:tabs>
        <w:suppressAutoHyphens/>
        <w:ind w:left="851" w:right="-2"/>
        <w:jc w:val="center"/>
        <w:rPr>
          <w:b/>
          <w:bCs/>
          <w:lang w:eastAsia="zh-CN"/>
        </w:rPr>
      </w:pPr>
    </w:p>
    <w:p w:rsidR="00107862" w:rsidRPr="00107862" w:rsidRDefault="00107862" w:rsidP="00107862">
      <w:pPr>
        <w:pStyle w:val="AAA"/>
        <w:tabs>
          <w:tab w:val="left" w:pos="5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107862">
        <w:rPr>
          <w:sz w:val="24"/>
          <w:szCs w:val="24"/>
          <w:lang w:eastAsia="ar-SA"/>
        </w:rPr>
        <w:t xml:space="preserve">Приоритетом в сфере реализации муниципальной Программы </w:t>
      </w:r>
      <w:r w:rsidRPr="00107862">
        <w:rPr>
          <w:sz w:val="24"/>
          <w:szCs w:val="24"/>
        </w:rPr>
        <w:t xml:space="preserve">является качественное </w:t>
      </w:r>
      <w:r w:rsidRPr="00107862">
        <w:rPr>
          <w:bCs/>
          <w:sz w:val="24"/>
          <w:szCs w:val="24"/>
        </w:rPr>
        <w:t>выполнение</w:t>
      </w:r>
      <w:r w:rsidRPr="00107862">
        <w:rPr>
          <w:sz w:val="24"/>
          <w:szCs w:val="24"/>
        </w:rPr>
        <w:t xml:space="preserve"> мероприятий </w:t>
      </w:r>
      <w:r w:rsidRPr="00107862">
        <w:rPr>
          <w:bCs/>
          <w:sz w:val="24"/>
          <w:szCs w:val="24"/>
        </w:rPr>
        <w:t>данной Программы</w:t>
      </w:r>
      <w:r w:rsidRPr="00107862">
        <w:rPr>
          <w:sz w:val="24"/>
          <w:szCs w:val="24"/>
        </w:rPr>
        <w:t>.</w:t>
      </w:r>
      <w:r w:rsidRPr="00107862">
        <w:rPr>
          <w:rFonts w:ascii="Arial" w:hAnsi="Arial" w:cs="Arial"/>
          <w:sz w:val="24"/>
          <w:szCs w:val="24"/>
        </w:rPr>
        <w:t xml:space="preserve"> </w:t>
      </w:r>
    </w:p>
    <w:p w:rsidR="002B30E7" w:rsidRDefault="002B30E7" w:rsidP="002B30E7">
      <w:pPr>
        <w:spacing w:after="5" w:line="249" w:lineRule="auto"/>
        <w:ind w:left="-15" w:firstLine="556"/>
        <w:jc w:val="both"/>
        <w:rPr>
          <w:lang w:eastAsia="ar-SA"/>
        </w:rPr>
      </w:pPr>
      <w:r>
        <w:rPr>
          <w:lang w:eastAsia="ar-SA"/>
        </w:rPr>
        <w:t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2B30E7" w:rsidRDefault="002B30E7" w:rsidP="002B30E7">
      <w:pPr>
        <w:spacing w:after="5" w:line="249" w:lineRule="auto"/>
        <w:ind w:left="-15" w:firstLine="556"/>
        <w:jc w:val="both"/>
        <w:rPr>
          <w:lang w:eastAsia="ar-SA"/>
        </w:rPr>
      </w:pPr>
      <w:r>
        <w:rPr>
          <w:lang w:eastAsia="ar-SA"/>
        </w:rPr>
        <w:t>Задачами Программы является:</w:t>
      </w:r>
    </w:p>
    <w:p w:rsidR="002B30E7" w:rsidRDefault="002B30E7" w:rsidP="002B30E7">
      <w:pPr>
        <w:spacing w:after="5" w:line="249" w:lineRule="auto"/>
        <w:ind w:left="-15" w:firstLine="556"/>
        <w:jc w:val="both"/>
        <w:rPr>
          <w:lang w:eastAsia="ar-SA"/>
        </w:rPr>
      </w:pPr>
      <w:r>
        <w:rPr>
          <w:lang w:eastAsia="ar-SA"/>
        </w:rPr>
        <w:t>- реализация Генерального плана Непского муниципального образования;</w:t>
      </w:r>
    </w:p>
    <w:p w:rsidR="002B30E7" w:rsidRDefault="002B30E7" w:rsidP="002B30E7">
      <w:pPr>
        <w:spacing w:after="5" w:line="249" w:lineRule="auto"/>
        <w:ind w:left="-15" w:firstLine="556"/>
        <w:jc w:val="both"/>
        <w:rPr>
          <w:lang w:eastAsia="ar-SA"/>
        </w:rPr>
      </w:pPr>
      <w:r>
        <w:rPr>
          <w:lang w:eastAsia="ar-SA"/>
        </w:rPr>
        <w:t xml:space="preserve">- реализация   инвестиционных    проектов    по обеспечению земельных участков   под   жилищное строительство коммунальной   инфраструктуры   в Непском муниципальном   образовании;                      </w:t>
      </w:r>
    </w:p>
    <w:p w:rsidR="002B30E7" w:rsidRDefault="002B30E7" w:rsidP="002B30E7">
      <w:pPr>
        <w:spacing w:after="5" w:line="249" w:lineRule="auto"/>
        <w:ind w:left="-15" w:firstLine="556"/>
        <w:jc w:val="both"/>
        <w:rPr>
          <w:lang w:eastAsia="ar-SA"/>
        </w:rPr>
      </w:pPr>
      <w:r>
        <w:rPr>
          <w:lang w:eastAsia="ar-SA"/>
        </w:rPr>
        <w:t xml:space="preserve">- формирование   системы     территориального планирования;                                     </w:t>
      </w:r>
    </w:p>
    <w:p w:rsidR="002B30E7" w:rsidRDefault="002B30E7" w:rsidP="002B30E7">
      <w:pPr>
        <w:spacing w:after="5" w:line="249" w:lineRule="auto"/>
        <w:ind w:left="-15" w:firstLine="556"/>
        <w:jc w:val="both"/>
        <w:rPr>
          <w:lang w:eastAsia="ar-SA"/>
        </w:rPr>
      </w:pPr>
      <w:r>
        <w:rPr>
          <w:lang w:eastAsia="ar-SA"/>
        </w:rPr>
        <w:t xml:space="preserve">- разработка градостроительной документации;    </w:t>
      </w:r>
    </w:p>
    <w:p w:rsidR="002B30E7" w:rsidRDefault="002B30E7" w:rsidP="002B30E7">
      <w:pPr>
        <w:spacing w:after="5" w:line="249" w:lineRule="auto"/>
        <w:ind w:left="-15" w:firstLine="556"/>
        <w:jc w:val="both"/>
        <w:rPr>
          <w:lang w:eastAsia="ar-SA"/>
        </w:rPr>
      </w:pPr>
      <w:r>
        <w:rPr>
          <w:lang w:eastAsia="ar-SA"/>
        </w:rPr>
        <w:t>- планирование развития   систем   коммунальной инфраструктуры Непского    муниципального образования;</w:t>
      </w:r>
    </w:p>
    <w:p w:rsidR="009F0085" w:rsidRPr="009F0085" w:rsidRDefault="002B30E7" w:rsidP="002B30E7">
      <w:pPr>
        <w:spacing w:after="5" w:line="249" w:lineRule="auto"/>
        <w:ind w:left="-15" w:firstLine="556"/>
        <w:jc w:val="both"/>
        <w:rPr>
          <w:color w:val="000000"/>
        </w:rPr>
      </w:pPr>
      <w:r>
        <w:rPr>
          <w:lang w:eastAsia="ar-SA"/>
        </w:rPr>
        <w:t xml:space="preserve"> - обустройство и оснащение оборудованием объектов, используемых для утилизации (захоронения) твердых бытовых отходов.</w:t>
      </w:r>
    </w:p>
    <w:p w:rsidR="009F0085" w:rsidRPr="009F0085" w:rsidRDefault="009F0085" w:rsidP="009F0085">
      <w:pPr>
        <w:spacing w:after="5" w:line="249" w:lineRule="auto"/>
        <w:ind w:left="-15" w:firstLine="556"/>
        <w:jc w:val="both"/>
        <w:rPr>
          <w:color w:val="000000"/>
        </w:rPr>
      </w:pPr>
      <w:r w:rsidRPr="009F0085">
        <w:rPr>
          <w:color w:val="000000"/>
        </w:rPr>
        <w:t>Программа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2B30E7" w:rsidRDefault="002B30E7" w:rsidP="002B30E7">
      <w:pPr>
        <w:pStyle w:val="AAA"/>
        <w:tabs>
          <w:tab w:val="left" w:pos="540"/>
        </w:tabs>
        <w:spacing w:after="0"/>
        <w:ind w:left="851" w:right="-2"/>
        <w:jc w:val="center"/>
        <w:rPr>
          <w:b/>
          <w:bCs/>
          <w:sz w:val="24"/>
          <w:szCs w:val="24"/>
        </w:rPr>
      </w:pPr>
    </w:p>
    <w:p w:rsidR="002B30E7" w:rsidRDefault="002B30E7" w:rsidP="008C280D">
      <w:pPr>
        <w:pStyle w:val="AAA"/>
        <w:tabs>
          <w:tab w:val="left" w:pos="540"/>
        </w:tabs>
        <w:spacing w:after="0"/>
        <w:ind w:left="851" w:right="-2"/>
        <w:jc w:val="center"/>
        <w:rPr>
          <w:b/>
          <w:bCs/>
          <w:sz w:val="24"/>
          <w:szCs w:val="24"/>
        </w:rPr>
      </w:pPr>
      <w:r w:rsidRPr="005D20DC">
        <w:rPr>
          <w:b/>
          <w:bCs/>
          <w:sz w:val="24"/>
          <w:szCs w:val="24"/>
        </w:rPr>
        <w:t>3. Целевые показатели (индикаторы) Программы</w:t>
      </w:r>
    </w:p>
    <w:p w:rsidR="008C280D" w:rsidRPr="00242F23" w:rsidRDefault="008C280D" w:rsidP="00242F23">
      <w:pPr>
        <w:pStyle w:val="AAA"/>
        <w:tabs>
          <w:tab w:val="left" w:pos="540"/>
        </w:tabs>
        <w:spacing w:after="0"/>
        <w:ind w:left="851" w:right="-2"/>
        <w:jc w:val="center"/>
        <w:rPr>
          <w:b/>
          <w:bCs/>
          <w:sz w:val="24"/>
          <w:szCs w:val="24"/>
        </w:rPr>
      </w:pPr>
    </w:p>
    <w:p w:rsidR="002B30E7" w:rsidRPr="005D20DC" w:rsidRDefault="002B30E7" w:rsidP="00242F23">
      <w:pPr>
        <w:suppressAutoHyphens/>
        <w:autoSpaceDE w:val="0"/>
        <w:ind w:firstLine="600"/>
        <w:jc w:val="both"/>
      </w:pPr>
      <w:r w:rsidRPr="005D20DC">
        <w:t xml:space="preserve">Сведения о значениях целевых показателей (индикаторов) представлены в приложении </w:t>
      </w:r>
      <w:r w:rsidR="00C06F6D">
        <w:rPr>
          <w:sz w:val="26"/>
          <w:szCs w:val="26"/>
        </w:rPr>
        <w:t xml:space="preserve">№ </w:t>
      </w:r>
      <w:r w:rsidRPr="005D20DC">
        <w:t>1 к муниципальной Программе.</w:t>
      </w:r>
    </w:p>
    <w:p w:rsidR="002B30E7" w:rsidRPr="005D20DC" w:rsidRDefault="002B30E7" w:rsidP="002B30E7">
      <w:pPr>
        <w:suppressAutoHyphens/>
        <w:jc w:val="center"/>
        <w:rPr>
          <w:b/>
          <w:lang w:eastAsia="zh-CN"/>
        </w:rPr>
      </w:pPr>
      <w:r w:rsidRPr="005D20DC">
        <w:rPr>
          <w:b/>
          <w:lang w:eastAsia="zh-CN"/>
        </w:rPr>
        <w:t>4. Сроки и этапы реализации Программы</w:t>
      </w:r>
    </w:p>
    <w:p w:rsidR="002B30E7" w:rsidRPr="005D20DC" w:rsidRDefault="002B30E7" w:rsidP="002B30E7">
      <w:pPr>
        <w:suppressAutoHyphens/>
        <w:autoSpaceDE w:val="0"/>
        <w:ind w:firstLine="720"/>
        <w:rPr>
          <w:b/>
          <w:lang w:eastAsia="zh-CN"/>
        </w:rPr>
      </w:pPr>
    </w:p>
    <w:p w:rsidR="002B30E7" w:rsidRPr="005D20DC" w:rsidRDefault="002B30E7" w:rsidP="002B30E7">
      <w:pPr>
        <w:shd w:val="clear" w:color="auto" w:fill="FFFFFF"/>
        <w:suppressAutoHyphens/>
        <w:autoSpaceDE w:val="0"/>
        <w:ind w:firstLine="708"/>
        <w:jc w:val="both"/>
        <w:rPr>
          <w:lang w:eastAsia="ar-SA"/>
        </w:rPr>
      </w:pPr>
      <w:r w:rsidRPr="005D20DC">
        <w:rPr>
          <w:lang w:eastAsia="ar-SA"/>
        </w:rPr>
        <w:t>Срок реализации муниципальной Программы рассчитан на 2017 – 2019 годы. Разделения реализации Программы на этапы не предусматривается.</w:t>
      </w:r>
    </w:p>
    <w:p w:rsidR="002B30E7" w:rsidRPr="005D20DC" w:rsidRDefault="002B30E7" w:rsidP="002B30E7">
      <w:pPr>
        <w:shd w:val="clear" w:color="auto" w:fill="FFFFFF"/>
        <w:suppressAutoHyphens/>
        <w:jc w:val="center"/>
        <w:rPr>
          <w:b/>
          <w:bCs/>
          <w:color w:val="000000"/>
        </w:rPr>
      </w:pPr>
    </w:p>
    <w:p w:rsidR="002B30E7" w:rsidRPr="005D20DC" w:rsidRDefault="002B30E7" w:rsidP="002B30E7">
      <w:pPr>
        <w:shd w:val="clear" w:color="auto" w:fill="FFFFFF"/>
        <w:suppressAutoHyphens/>
        <w:jc w:val="center"/>
        <w:rPr>
          <w:b/>
          <w:bCs/>
          <w:color w:val="000000"/>
        </w:rPr>
      </w:pPr>
      <w:r w:rsidRPr="005D20DC">
        <w:rPr>
          <w:b/>
          <w:bCs/>
          <w:color w:val="000000"/>
        </w:rPr>
        <w:lastRenderedPageBreak/>
        <w:t>5. Основные мероприятия</w:t>
      </w:r>
    </w:p>
    <w:p w:rsidR="002B30E7" w:rsidRPr="005D20DC" w:rsidRDefault="002B30E7" w:rsidP="002B30E7">
      <w:pPr>
        <w:shd w:val="clear" w:color="auto" w:fill="FFFFFF"/>
        <w:suppressAutoHyphens/>
        <w:jc w:val="center"/>
        <w:rPr>
          <w:b/>
          <w:bCs/>
          <w:color w:val="000000"/>
        </w:rPr>
      </w:pPr>
    </w:p>
    <w:p w:rsidR="002B30E7" w:rsidRPr="00242F23" w:rsidRDefault="002B30E7" w:rsidP="00242F23">
      <w:pPr>
        <w:tabs>
          <w:tab w:val="left" w:pos="1134"/>
        </w:tabs>
        <w:suppressAutoHyphens/>
        <w:autoSpaceDE w:val="0"/>
        <w:ind w:firstLine="720"/>
        <w:jc w:val="both"/>
        <w:rPr>
          <w:b/>
          <w:bCs/>
          <w:lang w:eastAsia="ar-SA"/>
        </w:rPr>
      </w:pPr>
      <w:r w:rsidRPr="005D20DC">
        <w:rPr>
          <w:bCs/>
          <w:color w:val="000000"/>
        </w:rPr>
        <w:t xml:space="preserve">Перечень основных мероприятий </w:t>
      </w:r>
      <w:r w:rsidRPr="005D20DC">
        <w:rPr>
          <w:lang w:eastAsia="ar-SA"/>
        </w:rPr>
        <w:t>с указанием ответственных исполнителей, сроков реализации и непосредственных результатов представлен в Приложении</w:t>
      </w:r>
      <w:r w:rsidRPr="005D20DC">
        <w:rPr>
          <w:color w:val="FF0000"/>
          <w:lang w:eastAsia="ar-SA"/>
        </w:rPr>
        <w:t xml:space="preserve"> </w:t>
      </w:r>
      <w:r w:rsidR="00C06F6D">
        <w:rPr>
          <w:sz w:val="26"/>
          <w:szCs w:val="26"/>
        </w:rPr>
        <w:t xml:space="preserve">№ </w:t>
      </w:r>
      <w:r w:rsidRPr="005D20DC">
        <w:rPr>
          <w:lang w:eastAsia="ar-SA"/>
        </w:rPr>
        <w:t>2</w:t>
      </w:r>
      <w:r w:rsidRPr="005D20DC">
        <w:rPr>
          <w:color w:val="FF0000"/>
          <w:lang w:eastAsia="ar-SA"/>
        </w:rPr>
        <w:t xml:space="preserve"> </w:t>
      </w:r>
      <w:r w:rsidRPr="005D20DC">
        <w:rPr>
          <w:lang w:eastAsia="ar-SA"/>
        </w:rPr>
        <w:t>к муниципальной Программе.</w:t>
      </w:r>
    </w:p>
    <w:p w:rsidR="002B30E7" w:rsidRPr="005D20DC" w:rsidRDefault="002B30E7" w:rsidP="002B30E7">
      <w:pPr>
        <w:shd w:val="clear" w:color="auto" w:fill="FFFFFF"/>
        <w:tabs>
          <w:tab w:val="left" w:pos="1069"/>
        </w:tabs>
        <w:suppressAutoHyphens/>
        <w:ind w:left="1069" w:hanging="360"/>
        <w:jc w:val="center"/>
        <w:rPr>
          <w:b/>
          <w:bCs/>
          <w:lang w:eastAsia="ar-SA"/>
        </w:rPr>
      </w:pPr>
      <w:r w:rsidRPr="005D20DC">
        <w:rPr>
          <w:rFonts w:eastAsia="Calibri"/>
          <w:b/>
          <w:bCs/>
          <w:lang w:eastAsia="ar-SA"/>
        </w:rPr>
        <w:t xml:space="preserve">6. </w:t>
      </w:r>
      <w:r w:rsidRPr="005D20DC">
        <w:rPr>
          <w:b/>
          <w:bCs/>
          <w:lang w:eastAsia="ar-SA"/>
        </w:rPr>
        <w:t>Меры муниципального регулирования</w:t>
      </w:r>
    </w:p>
    <w:p w:rsidR="002B30E7" w:rsidRPr="005D20DC" w:rsidRDefault="002B30E7" w:rsidP="002B30E7">
      <w:pPr>
        <w:shd w:val="clear" w:color="auto" w:fill="FFFFFF"/>
        <w:tabs>
          <w:tab w:val="left" w:pos="1069"/>
        </w:tabs>
        <w:suppressAutoHyphens/>
        <w:ind w:left="1069" w:hanging="360"/>
        <w:jc w:val="center"/>
        <w:rPr>
          <w:color w:val="000000"/>
          <w:lang w:eastAsia="ar-SA"/>
        </w:rPr>
      </w:pPr>
    </w:p>
    <w:p w:rsidR="002B30E7" w:rsidRPr="005D20DC" w:rsidRDefault="002B30E7" w:rsidP="002B30E7">
      <w:pPr>
        <w:suppressAutoHyphens/>
        <w:ind w:firstLine="708"/>
        <w:jc w:val="both"/>
        <w:rPr>
          <w:lang w:eastAsia="ar-SA"/>
        </w:rPr>
      </w:pPr>
      <w:r w:rsidRPr="005D20DC">
        <w:rPr>
          <w:kern w:val="1"/>
          <w:lang w:eastAsia="ar-SA"/>
        </w:rPr>
        <w:t xml:space="preserve">Исполнителем Программы является </w:t>
      </w:r>
      <w:r w:rsidRPr="005D20DC">
        <w:rPr>
          <w:lang w:eastAsia="ar-SA"/>
        </w:rPr>
        <w:t>Администрация Непского муниципального образования, которая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2B30E7" w:rsidRPr="005D20DC" w:rsidRDefault="002B30E7" w:rsidP="002B30E7">
      <w:pPr>
        <w:suppressAutoHyphens/>
        <w:ind w:firstLine="709"/>
        <w:jc w:val="both"/>
        <w:rPr>
          <w:lang w:eastAsia="ar-SA"/>
        </w:rPr>
      </w:pPr>
      <w:r w:rsidRPr="005D20DC">
        <w:rPr>
          <w:lang w:eastAsia="ar-SA"/>
        </w:rPr>
        <w:t>Общее управление реализацией программы осуществляет администрация Непского МО, это:</w:t>
      </w:r>
    </w:p>
    <w:p w:rsidR="002B30E7" w:rsidRPr="005D20DC" w:rsidRDefault="002B30E7" w:rsidP="002B30E7">
      <w:pPr>
        <w:suppressAutoHyphens/>
        <w:ind w:firstLine="709"/>
        <w:jc w:val="both"/>
        <w:rPr>
          <w:bCs/>
          <w:lang w:eastAsia="zh-CN"/>
        </w:rPr>
      </w:pPr>
      <w:r w:rsidRPr="005D20DC">
        <w:rPr>
          <w:bCs/>
          <w:lang w:eastAsia="zh-CN"/>
        </w:rPr>
        <w:t xml:space="preserve">- нормативное и методологическое обеспечение реализации Программы, включая разработку финансовых и организационных механизмов; </w:t>
      </w:r>
    </w:p>
    <w:p w:rsidR="002B30E7" w:rsidRPr="005D20DC" w:rsidRDefault="002B30E7" w:rsidP="002B30E7">
      <w:pPr>
        <w:suppressAutoHyphens/>
        <w:ind w:firstLine="709"/>
        <w:jc w:val="both"/>
        <w:rPr>
          <w:bCs/>
          <w:lang w:eastAsia="zh-CN"/>
        </w:rPr>
      </w:pPr>
      <w:r w:rsidRPr="005D20DC">
        <w:rPr>
          <w:bCs/>
          <w:lang w:eastAsia="zh-CN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2B30E7" w:rsidRPr="005D20DC" w:rsidRDefault="002B30E7" w:rsidP="002B30E7">
      <w:pPr>
        <w:suppressAutoHyphens/>
        <w:ind w:firstLine="709"/>
        <w:jc w:val="both"/>
        <w:rPr>
          <w:bCs/>
          <w:lang w:eastAsia="zh-CN"/>
        </w:rPr>
      </w:pPr>
      <w:r w:rsidRPr="005D20DC">
        <w:rPr>
          <w:bCs/>
          <w:lang w:eastAsia="zh-CN"/>
        </w:rPr>
        <w:t xml:space="preserve">- проводит мониторинг реализации Программы на любом этапе; </w:t>
      </w:r>
    </w:p>
    <w:p w:rsidR="002B30E7" w:rsidRPr="005D20DC" w:rsidRDefault="002B30E7" w:rsidP="002B30E7">
      <w:pPr>
        <w:suppressAutoHyphens/>
        <w:ind w:firstLine="709"/>
        <w:jc w:val="both"/>
        <w:rPr>
          <w:bCs/>
          <w:lang w:eastAsia="zh-CN"/>
        </w:rPr>
      </w:pPr>
      <w:r w:rsidRPr="005D20DC">
        <w:rPr>
          <w:bCs/>
          <w:lang w:eastAsia="zh-CN"/>
        </w:rPr>
        <w:t xml:space="preserve">-несет ответственность за выполнение мероприятий, конечные результаты, эффективное распределение бюджетных средств. </w:t>
      </w:r>
    </w:p>
    <w:p w:rsidR="002B30E7" w:rsidRPr="005D20DC" w:rsidRDefault="002B30E7" w:rsidP="002B30E7">
      <w:pPr>
        <w:suppressAutoHyphens/>
        <w:ind w:firstLine="708"/>
        <w:jc w:val="both"/>
        <w:rPr>
          <w:lang w:eastAsia="ar-SA"/>
        </w:rPr>
      </w:pPr>
      <w:r w:rsidRPr="005D20DC">
        <w:rPr>
          <w:lang w:eastAsia="ar-SA"/>
        </w:rPr>
        <w:t>Администрация Непского муниципального образования в своей работе руководствуется Конституцией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Иркутской области, МО «Катангский район» и Непского муниципального образования.</w:t>
      </w:r>
    </w:p>
    <w:p w:rsidR="002B30E7" w:rsidRPr="005D20DC" w:rsidRDefault="002B30E7" w:rsidP="002B30E7">
      <w:pPr>
        <w:suppressAutoHyphens/>
        <w:ind w:firstLine="709"/>
        <w:rPr>
          <w:lang w:eastAsia="ar-SA"/>
        </w:rPr>
      </w:pPr>
      <w:r w:rsidRPr="005D20DC">
        <w:rPr>
          <w:lang w:eastAsia="ar-SA"/>
        </w:rPr>
        <w:t>Меры муниципального регулирования финансовой оценки не имеют.</w:t>
      </w:r>
    </w:p>
    <w:p w:rsidR="002B30E7" w:rsidRPr="005D20DC" w:rsidRDefault="002B30E7" w:rsidP="002B30E7">
      <w:pPr>
        <w:shd w:val="clear" w:color="auto" w:fill="FFFFFF"/>
        <w:tabs>
          <w:tab w:val="left" w:pos="1069"/>
        </w:tabs>
        <w:suppressAutoHyphens/>
        <w:ind w:left="1069" w:hanging="360"/>
        <w:jc w:val="center"/>
        <w:rPr>
          <w:b/>
          <w:bCs/>
          <w:color w:val="FF0000"/>
          <w:lang w:eastAsia="ar-SA"/>
        </w:rPr>
      </w:pPr>
    </w:p>
    <w:p w:rsidR="002B30E7" w:rsidRPr="005D20DC" w:rsidRDefault="002B30E7" w:rsidP="002B30E7">
      <w:pPr>
        <w:shd w:val="clear" w:color="auto" w:fill="FFFFFF"/>
        <w:tabs>
          <w:tab w:val="left" w:pos="1069"/>
        </w:tabs>
        <w:suppressAutoHyphens/>
        <w:ind w:left="1069" w:hanging="360"/>
        <w:jc w:val="center"/>
        <w:rPr>
          <w:b/>
          <w:bCs/>
          <w:lang w:eastAsia="ar-SA"/>
        </w:rPr>
      </w:pPr>
      <w:r w:rsidRPr="005D20DC">
        <w:rPr>
          <w:b/>
          <w:bCs/>
          <w:lang w:eastAsia="ar-SA"/>
        </w:rPr>
        <w:t>7. Взаимодействие с органами государственной власти и местного самоуправления, организациями и гражданами</w:t>
      </w:r>
    </w:p>
    <w:p w:rsidR="002B30E7" w:rsidRPr="005D20DC" w:rsidRDefault="002B30E7" w:rsidP="002B30E7">
      <w:pPr>
        <w:shd w:val="clear" w:color="auto" w:fill="FFFFFF"/>
        <w:tabs>
          <w:tab w:val="left" w:pos="1069"/>
        </w:tabs>
        <w:suppressAutoHyphens/>
        <w:ind w:left="1069" w:hanging="360"/>
        <w:jc w:val="center"/>
        <w:rPr>
          <w:rFonts w:eastAsia="Calibri"/>
          <w:color w:val="FF0000"/>
          <w:lang w:eastAsia="ar-SA"/>
        </w:rPr>
      </w:pPr>
    </w:p>
    <w:p w:rsidR="002B30E7" w:rsidRPr="005D20DC" w:rsidRDefault="002B30E7" w:rsidP="002B30E7">
      <w:pPr>
        <w:suppressAutoHyphens/>
        <w:ind w:firstLine="720"/>
        <w:jc w:val="both"/>
        <w:rPr>
          <w:rFonts w:eastAsia="Calibri"/>
          <w:lang w:eastAsia="ar-SA"/>
        </w:rPr>
      </w:pPr>
      <w:r w:rsidRPr="005D20DC">
        <w:rPr>
          <w:rFonts w:eastAsia="Calibri"/>
          <w:lang w:eastAsia="ar-SA"/>
        </w:rPr>
        <w:t xml:space="preserve"> Администрация Непского муниципального образования взаимодействует с органами государственной власти (получение консультационной и методической помощи), с органами местного самоуправления администрации МО «Катангский район», организациями и гражданами.</w:t>
      </w:r>
    </w:p>
    <w:p w:rsidR="002B30E7" w:rsidRPr="005D20DC" w:rsidRDefault="002B30E7" w:rsidP="002B30E7">
      <w:pPr>
        <w:suppressAutoHyphens/>
        <w:ind w:firstLine="720"/>
        <w:jc w:val="both"/>
        <w:rPr>
          <w:lang w:eastAsia="zh-CN"/>
        </w:rPr>
      </w:pPr>
      <w:r w:rsidRPr="005D20DC">
        <w:rPr>
          <w:lang w:eastAsia="zh-CN"/>
        </w:rPr>
        <w:t xml:space="preserve">Реализация Программы предполагает объединение усилий и координацию действий </w:t>
      </w:r>
      <w:r w:rsidRPr="005D20DC">
        <w:rPr>
          <w:rFonts w:eastAsia="Calibri"/>
          <w:lang w:eastAsia="ar-SA"/>
        </w:rPr>
        <w:t>администрации Непского муниципального образования</w:t>
      </w:r>
      <w:r w:rsidRPr="005D20DC">
        <w:rPr>
          <w:lang w:eastAsia="zh-CN"/>
        </w:rPr>
        <w:t>, организаций, осуществляющих хозяйственную деятельность на территории поселения, направленных на выработку единых подходов к формированию и реализации комплекса мероприятий настоящей Программы.</w:t>
      </w:r>
    </w:p>
    <w:p w:rsidR="002B30E7" w:rsidRPr="00242F23" w:rsidRDefault="002B30E7" w:rsidP="00242F23">
      <w:pPr>
        <w:suppressAutoHyphens/>
        <w:ind w:firstLine="720"/>
        <w:jc w:val="both"/>
        <w:rPr>
          <w:rFonts w:eastAsia="Calibri"/>
          <w:lang w:eastAsia="ar-SA"/>
        </w:rPr>
      </w:pPr>
      <w:r w:rsidRPr="005D20DC">
        <w:rPr>
          <w:rFonts w:eastAsia="Calibri"/>
          <w:lang w:eastAsia="ar-SA"/>
        </w:rPr>
        <w:t xml:space="preserve">Финансовые средства, необходимые для осуществления мероприятий Программы, ежегодно предусматриваются в решении о бюджете Непского муниципального образования на очередной финансовый год. </w:t>
      </w:r>
    </w:p>
    <w:p w:rsidR="002B30E7" w:rsidRPr="005D20DC" w:rsidRDefault="002B30E7" w:rsidP="002B30E7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5D20DC">
        <w:rPr>
          <w:b/>
          <w:bCs/>
          <w:color w:val="000000"/>
          <w:lang w:eastAsia="ar-SA"/>
        </w:rPr>
        <w:t>8. Ресурсное обеспечение</w:t>
      </w:r>
    </w:p>
    <w:p w:rsidR="002B30E7" w:rsidRPr="005D20DC" w:rsidRDefault="002B30E7" w:rsidP="002B30E7">
      <w:pPr>
        <w:shd w:val="clear" w:color="auto" w:fill="FFFFFF"/>
        <w:suppressAutoHyphens/>
        <w:ind w:firstLine="709"/>
        <w:jc w:val="center"/>
        <w:rPr>
          <w:b/>
          <w:bCs/>
          <w:color w:val="000000"/>
          <w:lang w:eastAsia="ar-SA"/>
        </w:rPr>
      </w:pPr>
    </w:p>
    <w:p w:rsidR="002B30E7" w:rsidRPr="005D20DC" w:rsidRDefault="002B30E7" w:rsidP="002B30E7">
      <w:pPr>
        <w:tabs>
          <w:tab w:val="left" w:pos="1134"/>
        </w:tabs>
        <w:suppressAutoHyphens/>
        <w:autoSpaceDE w:val="0"/>
        <w:ind w:firstLine="720"/>
        <w:jc w:val="both"/>
        <w:rPr>
          <w:lang w:eastAsia="ar-SA"/>
        </w:rPr>
      </w:pPr>
      <w:r w:rsidRPr="005D20DC">
        <w:rPr>
          <w:color w:val="000000"/>
          <w:lang w:eastAsia="ar-SA"/>
        </w:rPr>
        <w:t xml:space="preserve"> </w:t>
      </w:r>
      <w:r w:rsidRPr="005D20DC">
        <w:rPr>
          <w:lang w:eastAsia="zh-CN"/>
        </w:rPr>
        <w:t>Ресурсное обеспечение Программы осуществляется за счет средств бюджета</w:t>
      </w:r>
      <w:r w:rsidRPr="005D20DC">
        <w:rPr>
          <w:color w:val="000000"/>
          <w:lang w:eastAsia="ar-SA"/>
        </w:rPr>
        <w:t xml:space="preserve"> Непского муниципального образования.</w:t>
      </w:r>
      <w:r w:rsidRPr="005D20DC">
        <w:rPr>
          <w:lang w:eastAsia="zh-CN"/>
        </w:rPr>
        <w:t xml:space="preserve"> Информация о расходах на реализацию Программы приведена в приложении № 3</w:t>
      </w:r>
      <w:r w:rsidRPr="005D20DC">
        <w:rPr>
          <w:lang w:eastAsia="ar-SA"/>
        </w:rPr>
        <w:t xml:space="preserve"> к муниципальной Программе.</w:t>
      </w:r>
    </w:p>
    <w:p w:rsidR="002B30E7" w:rsidRPr="005D20DC" w:rsidRDefault="002B30E7" w:rsidP="002B30E7">
      <w:pPr>
        <w:suppressAutoHyphens/>
        <w:ind w:firstLine="709"/>
        <w:jc w:val="both"/>
        <w:rPr>
          <w:lang w:eastAsia="ar-SA"/>
        </w:rPr>
      </w:pPr>
      <w:r w:rsidRPr="005D20DC">
        <w:rPr>
          <w:lang w:eastAsia="ar-SA"/>
        </w:rPr>
        <w:t>Прогнозная (справочная) оценка ресурсного обеспечения реализации Программы за счет всех источников финансирования</w:t>
      </w:r>
      <w:r w:rsidRPr="005D20DC">
        <w:rPr>
          <w:lang w:eastAsia="zh-CN"/>
        </w:rPr>
        <w:t xml:space="preserve"> приведена в приложении № 4</w:t>
      </w:r>
      <w:r w:rsidRPr="005D20DC">
        <w:rPr>
          <w:lang w:eastAsia="ar-SA"/>
        </w:rPr>
        <w:t xml:space="preserve"> к муниципальной Программе.</w:t>
      </w:r>
      <w:bookmarkStart w:id="4" w:name="Par602"/>
      <w:bookmarkStart w:id="5" w:name="Par798"/>
      <w:bookmarkStart w:id="6" w:name="Par806"/>
      <w:bookmarkEnd w:id="4"/>
      <w:bookmarkEnd w:id="5"/>
      <w:bookmarkEnd w:id="6"/>
    </w:p>
    <w:p w:rsidR="002B30E7" w:rsidRPr="005D20DC" w:rsidRDefault="002B30E7" w:rsidP="002B30E7">
      <w:pPr>
        <w:shd w:val="clear" w:color="auto" w:fill="FFFFFF"/>
        <w:tabs>
          <w:tab w:val="left" w:pos="1069"/>
        </w:tabs>
        <w:suppressAutoHyphens/>
        <w:ind w:left="1069" w:hanging="360"/>
        <w:jc w:val="center"/>
        <w:rPr>
          <w:b/>
          <w:bCs/>
          <w:lang w:eastAsia="ar-SA"/>
        </w:rPr>
      </w:pPr>
    </w:p>
    <w:p w:rsidR="002B30E7" w:rsidRPr="005D20DC" w:rsidRDefault="002B30E7" w:rsidP="002B30E7">
      <w:pPr>
        <w:shd w:val="clear" w:color="auto" w:fill="FFFFFF"/>
        <w:tabs>
          <w:tab w:val="left" w:pos="1069"/>
        </w:tabs>
        <w:suppressAutoHyphens/>
        <w:ind w:left="1069" w:hanging="360"/>
        <w:jc w:val="center"/>
        <w:rPr>
          <w:b/>
          <w:bCs/>
          <w:lang w:eastAsia="ar-SA"/>
        </w:rPr>
      </w:pPr>
      <w:r w:rsidRPr="005D20DC">
        <w:rPr>
          <w:b/>
          <w:bCs/>
          <w:lang w:eastAsia="ar-SA"/>
        </w:rPr>
        <w:t>9. Риски и меры по управлению рисками</w:t>
      </w:r>
    </w:p>
    <w:p w:rsidR="002B30E7" w:rsidRPr="005D20DC" w:rsidRDefault="002B30E7" w:rsidP="002B30E7">
      <w:pPr>
        <w:shd w:val="clear" w:color="auto" w:fill="FFFFFF"/>
        <w:tabs>
          <w:tab w:val="left" w:pos="1069"/>
        </w:tabs>
        <w:suppressAutoHyphens/>
        <w:ind w:left="1069" w:hanging="360"/>
        <w:jc w:val="center"/>
        <w:rPr>
          <w:rFonts w:eastAsia="Calibri"/>
          <w:lang w:eastAsia="ar-SA"/>
        </w:rPr>
      </w:pPr>
    </w:p>
    <w:p w:rsidR="002B30E7" w:rsidRPr="005D20DC" w:rsidRDefault="002B30E7" w:rsidP="002B30E7">
      <w:pPr>
        <w:shd w:val="clear" w:color="auto" w:fill="FFFFFF"/>
        <w:suppressAutoHyphens/>
        <w:ind w:firstLine="709"/>
        <w:jc w:val="both"/>
        <w:rPr>
          <w:rFonts w:eastAsia="Calibri"/>
          <w:lang w:eastAsia="ar-SA"/>
        </w:rPr>
      </w:pPr>
      <w:r w:rsidRPr="005D20DC">
        <w:rPr>
          <w:rFonts w:eastAsia="Calibri"/>
          <w:lang w:eastAsia="ar-SA"/>
        </w:rPr>
        <w:t>К основным рискам реализации Программы относятся финансово-экономические риски, в том числе непредвиденные, нормативно-правовые риски, организационные и управленческие риски.</w:t>
      </w:r>
    </w:p>
    <w:p w:rsidR="002B30E7" w:rsidRPr="005D20DC" w:rsidRDefault="002B30E7" w:rsidP="002B30E7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D20DC">
        <w:rPr>
          <w:rFonts w:eastAsia="Calibri"/>
          <w:lang w:eastAsia="ar-SA"/>
        </w:rPr>
        <w:t xml:space="preserve">Финансово-экономические риски связаны с возможным недофинансированием мероприятий Программы со стороны бюджета </w:t>
      </w:r>
      <w:r w:rsidRPr="005D20DC">
        <w:rPr>
          <w:color w:val="000000"/>
          <w:lang w:eastAsia="ar-SA"/>
        </w:rPr>
        <w:t>Непского муниципального образования</w:t>
      </w:r>
      <w:r w:rsidRPr="005D20DC">
        <w:rPr>
          <w:rFonts w:eastAsia="Calibri"/>
          <w:lang w:eastAsia="ar-SA"/>
        </w:rPr>
        <w:t xml:space="preserve">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</w:t>
      </w:r>
      <w:r w:rsidRPr="005D20DC">
        <w:rPr>
          <w:color w:val="000000"/>
          <w:lang w:eastAsia="ar-SA"/>
        </w:rPr>
        <w:lastRenderedPageBreak/>
        <w:t>Непского муниципального образования</w:t>
      </w:r>
      <w:r w:rsidRPr="005D20DC">
        <w:rPr>
          <w:rFonts w:eastAsia="Calibri"/>
          <w:lang w:eastAsia="ar-SA"/>
        </w:rPr>
        <w:t>, и к необходимости концентрации средств бюджета на преодоление последствий данных процессов.</w:t>
      </w:r>
    </w:p>
    <w:p w:rsidR="002B30E7" w:rsidRPr="005D20DC" w:rsidRDefault="002B30E7" w:rsidP="002B30E7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D20DC">
        <w:rPr>
          <w:rFonts w:eastAsia="Calibri"/>
          <w:lang w:eastAsia="ar-SA"/>
        </w:rPr>
        <w:t>Нормативно-правовые риски могут быть определены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Программы.</w:t>
      </w:r>
    </w:p>
    <w:p w:rsidR="002B30E7" w:rsidRPr="005D20DC" w:rsidRDefault="002B30E7" w:rsidP="002B30E7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D20DC">
        <w:rPr>
          <w:rFonts w:eastAsia="Calibri"/>
          <w:lang w:eastAsia="ar-SA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2B30E7" w:rsidRPr="005D20DC" w:rsidRDefault="002B30E7" w:rsidP="002B30E7">
      <w:pPr>
        <w:suppressAutoHyphens/>
        <w:autoSpaceDE w:val="0"/>
        <w:ind w:firstLine="709"/>
        <w:jc w:val="both"/>
        <w:rPr>
          <w:b/>
          <w:bCs/>
          <w:lang w:eastAsia="ar-SA"/>
        </w:rPr>
      </w:pPr>
      <w:r w:rsidRPr="005D20DC">
        <w:rPr>
          <w:rFonts w:eastAsia="Calibri"/>
          <w:lang w:eastAsia="ar-SA"/>
        </w:rPr>
        <w:t>Для предотвращения и минимизации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2B30E7" w:rsidRPr="005D20DC" w:rsidRDefault="002B30E7" w:rsidP="002B30E7">
      <w:pPr>
        <w:suppressAutoHyphens/>
        <w:autoSpaceDE w:val="0"/>
        <w:ind w:firstLine="708"/>
        <w:jc w:val="both"/>
        <w:rPr>
          <w:b/>
          <w:bCs/>
          <w:lang w:eastAsia="ar-SA"/>
        </w:rPr>
      </w:pPr>
    </w:p>
    <w:p w:rsidR="002B30E7" w:rsidRDefault="002B30E7" w:rsidP="002B30E7">
      <w:pPr>
        <w:suppressAutoHyphens/>
        <w:autoSpaceDE w:val="0"/>
        <w:ind w:firstLine="708"/>
        <w:jc w:val="center"/>
        <w:rPr>
          <w:b/>
          <w:bCs/>
          <w:lang w:eastAsia="ar-SA"/>
        </w:rPr>
      </w:pPr>
      <w:r w:rsidRPr="005D20DC">
        <w:rPr>
          <w:b/>
          <w:bCs/>
          <w:lang w:eastAsia="ar-SA"/>
        </w:rPr>
        <w:t>10. Конечные результаты и оценка эффективности</w:t>
      </w:r>
    </w:p>
    <w:p w:rsidR="002B30E7" w:rsidRDefault="002B30E7" w:rsidP="002B30E7">
      <w:pPr>
        <w:suppressAutoHyphens/>
        <w:autoSpaceDE w:val="0"/>
        <w:ind w:firstLine="708"/>
        <w:jc w:val="center"/>
        <w:rPr>
          <w:b/>
          <w:bCs/>
          <w:lang w:eastAsia="ar-SA"/>
        </w:rPr>
      </w:pPr>
    </w:p>
    <w:p w:rsidR="002B30E7" w:rsidRPr="00BC6B86" w:rsidRDefault="002B30E7" w:rsidP="002B30E7">
      <w:pPr>
        <w:ind w:firstLine="720"/>
        <w:jc w:val="both"/>
      </w:pPr>
      <w:r w:rsidRPr="00BC6B86">
        <w:t>Эффективность реализации программы и использования выделенных с этой целью средств обеспечивается за счет:</w:t>
      </w:r>
    </w:p>
    <w:p w:rsidR="002B30E7" w:rsidRPr="00BC6B86" w:rsidRDefault="002B30E7" w:rsidP="002B30E7">
      <w:pPr>
        <w:ind w:firstLine="720"/>
        <w:jc w:val="both"/>
      </w:pPr>
      <w:r w:rsidRPr="00BC6B86">
        <w:t>- исключения возможности нецелевого использования бюджетных средств;</w:t>
      </w:r>
    </w:p>
    <w:p w:rsidR="002B30E7" w:rsidRPr="00BC6B86" w:rsidRDefault="002B30E7" w:rsidP="002B30E7">
      <w:pPr>
        <w:ind w:firstLine="720"/>
        <w:jc w:val="both"/>
      </w:pPr>
      <w:r w:rsidRPr="00BC6B86">
        <w:t>- прозрачности прохождения средств бюджета;</w:t>
      </w:r>
    </w:p>
    <w:p w:rsidR="002B30E7" w:rsidRPr="00BC6B86" w:rsidRDefault="002B30E7" w:rsidP="002B30E7">
      <w:pPr>
        <w:ind w:firstLine="720"/>
        <w:jc w:val="both"/>
      </w:pPr>
      <w:r w:rsidRPr="00BC6B86">
        <w:t>- привлечения средств федерального, областного и местного бюджетов;</w:t>
      </w:r>
    </w:p>
    <w:p w:rsidR="002B30E7" w:rsidRPr="00BC6B86" w:rsidRDefault="002B30E7" w:rsidP="002B30E7">
      <w:pPr>
        <w:ind w:firstLine="720"/>
        <w:jc w:val="both"/>
      </w:pPr>
      <w:r w:rsidRPr="00BC6B86">
        <w:t>- привлечения средств внебюджетных источников;</w:t>
      </w:r>
    </w:p>
    <w:p w:rsidR="002B30E7" w:rsidRPr="00BC6B86" w:rsidRDefault="002B30E7" w:rsidP="002B30E7">
      <w:pPr>
        <w:ind w:firstLine="720"/>
        <w:jc w:val="both"/>
      </w:pPr>
      <w:r w:rsidRPr="00BC6B86">
        <w:t>- создания эффективных механизмов оценки и управления инвестиционными рисками.</w:t>
      </w:r>
    </w:p>
    <w:p w:rsidR="002B30E7" w:rsidRPr="00BC6B86" w:rsidRDefault="002B30E7" w:rsidP="002B30E7">
      <w:pPr>
        <w:ind w:firstLine="720"/>
        <w:jc w:val="both"/>
      </w:pPr>
      <w:r w:rsidRPr="00BC6B86">
        <w:t>Успешная реализация Программы позволит:</w:t>
      </w:r>
    </w:p>
    <w:p w:rsidR="002B30E7" w:rsidRPr="00BC6B86" w:rsidRDefault="002B30E7" w:rsidP="002B30E7">
      <w:pPr>
        <w:ind w:firstLine="720"/>
        <w:jc w:val="both"/>
      </w:pPr>
      <w:r w:rsidRPr="00BC6B86">
        <w:t>- обеспечить жителей поселения бесперебойным, безопасным предоставлением коммунальных услуг (электро-</w:t>
      </w:r>
      <w:proofErr w:type="gramStart"/>
      <w:r w:rsidRPr="00BC6B86">
        <w:t xml:space="preserve">, </w:t>
      </w:r>
      <w:r w:rsidRPr="00B220DD">
        <w:t xml:space="preserve"> </w:t>
      </w:r>
      <w:r w:rsidRPr="00BC6B86">
        <w:t>водо</w:t>
      </w:r>
      <w:proofErr w:type="gramEnd"/>
      <w:r w:rsidRPr="00BC6B86">
        <w:t xml:space="preserve">-, </w:t>
      </w:r>
      <w:r w:rsidRPr="00B220DD">
        <w:t xml:space="preserve"> </w:t>
      </w:r>
      <w:r>
        <w:t>теплоснабжения</w:t>
      </w:r>
      <w:r w:rsidRPr="00BC6B86">
        <w:t xml:space="preserve"> телекоммуникационной связи);</w:t>
      </w:r>
    </w:p>
    <w:p w:rsidR="002B30E7" w:rsidRPr="00BC6B86" w:rsidRDefault="002B30E7" w:rsidP="002B30E7">
      <w:pPr>
        <w:ind w:firstLine="720"/>
        <w:jc w:val="both"/>
      </w:pPr>
      <w:r w:rsidRPr="00BC6B86">
        <w:t>- поэтапно восстановить ветхие объекты жилищно-коммунального хозяйства поселения;</w:t>
      </w:r>
    </w:p>
    <w:p w:rsidR="002B30E7" w:rsidRPr="00BC6B86" w:rsidRDefault="002B30E7" w:rsidP="002B30E7">
      <w:pPr>
        <w:ind w:firstLine="720"/>
        <w:jc w:val="both"/>
      </w:pPr>
      <w:r w:rsidRPr="00BC6B86">
        <w:t>-снизить уровень износа объектов коммунальной инфраструктуры;</w:t>
      </w:r>
    </w:p>
    <w:p w:rsidR="002B30E7" w:rsidRPr="00BC6B86" w:rsidRDefault="002B30E7" w:rsidP="002B30E7">
      <w:pPr>
        <w:ind w:firstLine="720"/>
        <w:jc w:val="both"/>
      </w:pPr>
      <w:r w:rsidRPr="00BC6B86">
        <w:t>-обеспечить рост доли средств внебюджетных источников в модернизацию коммунальной инфраструктуры;</w:t>
      </w:r>
    </w:p>
    <w:p w:rsidR="002B30E7" w:rsidRPr="00DB09B6" w:rsidRDefault="002B30E7" w:rsidP="00A547CA">
      <w:pPr>
        <w:ind w:firstLine="720"/>
        <w:jc w:val="both"/>
      </w:pPr>
      <w:r w:rsidRPr="00BC6B86">
        <w:t>-повысить качество и</w:t>
      </w:r>
      <w:r w:rsidR="00A547CA">
        <w:t xml:space="preserve"> надежность коммунальных услуг.</w:t>
      </w:r>
    </w:p>
    <w:p w:rsidR="00A547CA" w:rsidRPr="00A547CA" w:rsidRDefault="00A547CA" w:rsidP="00A547CA">
      <w:pPr>
        <w:shd w:val="clear" w:color="auto" w:fill="FFFFFF"/>
        <w:ind w:firstLine="709"/>
        <w:jc w:val="both"/>
        <w:rPr>
          <w:lang w:eastAsia="ar-SA"/>
        </w:rPr>
      </w:pPr>
      <w:r w:rsidRPr="00A547CA">
        <w:rPr>
          <w:lang w:eastAsia="ar-SA"/>
        </w:rPr>
        <w:t xml:space="preserve">Оценка эффективности реализации Программы проводится ежегодно на основе оценки достижения показателей эффективности реализации Программы,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 в соответствии с постановлением администрации </w:t>
      </w:r>
      <w:r w:rsidRPr="00A547CA">
        <w:rPr>
          <w:color w:val="000000"/>
          <w:spacing w:val="-1"/>
          <w:lang w:eastAsia="zh-CN"/>
        </w:rPr>
        <w:t>Непского муниципального образования</w:t>
      </w:r>
      <w:r w:rsidRPr="00A547CA">
        <w:rPr>
          <w:lang w:eastAsia="ar-SA"/>
        </w:rPr>
        <w:t xml:space="preserve"> от </w:t>
      </w:r>
      <w:r w:rsidR="005E68EE">
        <w:rPr>
          <w:sz w:val="26"/>
          <w:szCs w:val="26"/>
          <w:lang w:eastAsia="ar-SA"/>
        </w:rPr>
        <w:t>08.11.2016 года №</w:t>
      </w:r>
      <w:r w:rsidR="005E68EE">
        <w:rPr>
          <w:color w:val="FF0000"/>
          <w:sz w:val="26"/>
          <w:szCs w:val="26"/>
          <w:lang w:eastAsia="ar-SA"/>
        </w:rPr>
        <w:t xml:space="preserve"> </w:t>
      </w:r>
      <w:r w:rsidR="005E68EE">
        <w:rPr>
          <w:sz w:val="26"/>
          <w:szCs w:val="26"/>
          <w:lang w:eastAsia="ar-SA"/>
        </w:rPr>
        <w:t>63-п</w:t>
      </w:r>
      <w:r w:rsidR="005E68EE">
        <w:rPr>
          <w:color w:val="FF0000"/>
          <w:sz w:val="26"/>
          <w:szCs w:val="26"/>
          <w:lang w:eastAsia="ar-SA"/>
        </w:rPr>
        <w:t xml:space="preserve"> </w:t>
      </w:r>
      <w:r w:rsidRPr="00A547CA">
        <w:rPr>
          <w:lang w:eastAsia="ar-SA"/>
        </w:rPr>
        <w:t xml:space="preserve">«Об утверждении </w:t>
      </w:r>
      <w:r w:rsidRPr="00A547CA">
        <w:t>Порядка разработки, реализации и оценки эффективности муниципальных программ Непского муниципального образования</w:t>
      </w:r>
      <w:r w:rsidRPr="00A547CA">
        <w:rPr>
          <w:lang w:eastAsia="ar-SA"/>
        </w:rPr>
        <w:t>».</w:t>
      </w:r>
    </w:p>
    <w:p w:rsidR="00A547CA" w:rsidRPr="00A547CA" w:rsidRDefault="00A547CA" w:rsidP="00A547CA">
      <w:pPr>
        <w:shd w:val="clear" w:color="auto" w:fill="FFFFFF"/>
        <w:ind w:firstLine="709"/>
        <w:jc w:val="both"/>
        <w:rPr>
          <w:lang w:eastAsia="ar-SA"/>
        </w:rPr>
      </w:pPr>
      <w:r w:rsidRPr="00A547CA">
        <w:rPr>
          <w:lang w:eastAsia="ar-SA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A547CA" w:rsidRDefault="00A547CA" w:rsidP="00A547CA">
      <w:pPr>
        <w:shd w:val="clear" w:color="auto" w:fill="FFFFFF"/>
        <w:ind w:firstLine="709"/>
        <w:jc w:val="both"/>
        <w:rPr>
          <w:lang w:eastAsia="ar-SA"/>
        </w:rPr>
      </w:pPr>
      <w:r w:rsidRPr="00A547CA">
        <w:rPr>
          <w:lang w:eastAsia="ar-SA"/>
        </w:rPr>
        <w:t>Ежегодно в срок, определенный в Порядке разработки, реализации и оценки эффективности муниципальных программ осуществляется оценка эффективности реализации Программы, подготавливается отчет о ходе реализации и оценке эффективности реализации Программы (далее – годовой отчет), согласованный с главой администрации, руководителем аппарата, курирующими работу ответственного исполнителя Программы по соответствующим направлениям. Годовой отчет представляется в финансовое управление адми</w:t>
      </w:r>
      <w:r w:rsidR="008C280D">
        <w:rPr>
          <w:lang w:eastAsia="ar-SA"/>
        </w:rPr>
        <w:t xml:space="preserve">нистрации МО «Катангский </w:t>
      </w:r>
      <w:r>
        <w:rPr>
          <w:lang w:eastAsia="ar-SA"/>
        </w:rPr>
        <w:t>район»</w:t>
      </w:r>
      <w:r w:rsidR="008C280D">
        <w:rPr>
          <w:lang w:eastAsia="ar-SA"/>
        </w:rPr>
        <w:t>.</w:t>
      </w:r>
    </w:p>
    <w:p w:rsidR="008C280D" w:rsidRDefault="008C280D" w:rsidP="00A547CA">
      <w:pPr>
        <w:shd w:val="clear" w:color="auto" w:fill="FFFFFF"/>
        <w:ind w:firstLine="709"/>
        <w:jc w:val="both"/>
        <w:rPr>
          <w:lang w:eastAsia="ar-SA"/>
        </w:rPr>
      </w:pPr>
    </w:p>
    <w:p w:rsidR="008C280D" w:rsidRDefault="008C280D" w:rsidP="00A547CA">
      <w:pPr>
        <w:shd w:val="clear" w:color="auto" w:fill="FFFFFF"/>
        <w:ind w:firstLine="709"/>
        <w:jc w:val="both"/>
        <w:rPr>
          <w:lang w:eastAsia="ar-SA"/>
        </w:rPr>
        <w:sectPr w:rsidR="008C280D" w:rsidSect="00C05F1F">
          <w:pgSz w:w="11906" w:h="16838"/>
          <w:pgMar w:top="851" w:right="567" w:bottom="340" w:left="1191" w:header="709" w:footer="709" w:gutter="0"/>
          <w:cols w:space="708"/>
          <w:docGrid w:linePitch="360"/>
        </w:sectPr>
      </w:pPr>
    </w:p>
    <w:p w:rsidR="00A547CA" w:rsidRPr="003B4F85" w:rsidRDefault="00A547CA" w:rsidP="00A547CA">
      <w:pPr>
        <w:tabs>
          <w:tab w:val="left" w:pos="0"/>
        </w:tabs>
        <w:jc w:val="right"/>
        <w:rPr>
          <w:b/>
          <w:bCs/>
          <w:color w:val="000000"/>
          <w:sz w:val="22"/>
          <w:szCs w:val="22"/>
        </w:rPr>
      </w:pPr>
      <w:r w:rsidRPr="003B4F85">
        <w:rPr>
          <w:color w:val="000000"/>
          <w:sz w:val="22"/>
        </w:rPr>
        <w:lastRenderedPageBreak/>
        <w:t>Приложение № 1</w:t>
      </w:r>
    </w:p>
    <w:p w:rsidR="00A547CA" w:rsidRPr="003B4F85" w:rsidRDefault="00A547CA" w:rsidP="00A547CA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547CA">
      <w:pPr>
        <w:suppressAutoHyphens/>
        <w:jc w:val="center"/>
        <w:rPr>
          <w:rFonts w:cs="Calibri"/>
        </w:rPr>
      </w:pPr>
    </w:p>
    <w:p w:rsidR="00A547CA" w:rsidRPr="003B4F85" w:rsidRDefault="00A547CA" w:rsidP="00A547CA">
      <w:pPr>
        <w:suppressAutoHyphens/>
        <w:jc w:val="center"/>
      </w:pPr>
      <w:r w:rsidRPr="003B4F85">
        <w:t>Сведения о составе и значениях целевых показателей (индикаторов) муниципальной Программы</w:t>
      </w:r>
    </w:p>
    <w:p w:rsidR="00A547CA" w:rsidRPr="003B4F85" w:rsidRDefault="00A547CA" w:rsidP="00A26EBC">
      <w:pPr>
        <w:rPr>
          <w:lang w:eastAsia="ar-SA"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684"/>
        <w:gridCol w:w="638"/>
        <w:gridCol w:w="5429"/>
        <w:gridCol w:w="2161"/>
        <w:gridCol w:w="1489"/>
        <w:gridCol w:w="1489"/>
        <w:gridCol w:w="1396"/>
      </w:tblGrid>
      <w:tr w:rsidR="00A547CA" w:rsidRPr="003B4F85" w:rsidTr="00C05F1F">
        <w:trPr>
          <w:trHeight w:val="20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№ п/п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A547CA" w:rsidRPr="003B4F85" w:rsidTr="00C05F1F">
        <w:trPr>
          <w:trHeight w:val="529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2017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2019</w:t>
            </w:r>
          </w:p>
        </w:tc>
      </w:tr>
      <w:tr w:rsidR="00A547CA" w:rsidRPr="003B4F85" w:rsidTr="00C05F1F">
        <w:trPr>
          <w:trHeight w:val="22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МП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proofErr w:type="spellStart"/>
            <w:r w:rsidRPr="003B4F8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отчет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оценка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A" w:rsidRPr="003B4F85" w:rsidRDefault="00A547CA" w:rsidP="00A26EBC">
            <w:pPr>
              <w:rPr>
                <w:sz w:val="16"/>
                <w:szCs w:val="18"/>
              </w:rPr>
            </w:pPr>
            <w:r w:rsidRPr="003B4F85">
              <w:rPr>
                <w:sz w:val="18"/>
                <w:szCs w:val="18"/>
              </w:rPr>
              <w:t>прогноз</w:t>
            </w:r>
          </w:p>
        </w:tc>
      </w:tr>
      <w:tr w:rsidR="00A547CA" w:rsidRPr="003B4F85" w:rsidTr="00C05F1F">
        <w:trPr>
          <w:trHeight w:val="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 </w:t>
            </w:r>
          </w:p>
        </w:tc>
        <w:tc>
          <w:tcPr>
            <w:tcW w:w="1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7CA" w:rsidRPr="003B4F85" w:rsidRDefault="00A547CA" w:rsidP="008C280D">
            <w:pPr>
              <w:jc w:val="center"/>
              <w:rPr>
                <w:sz w:val="18"/>
                <w:szCs w:val="18"/>
              </w:rPr>
            </w:pPr>
            <w:r w:rsidRPr="003B4F85">
              <w:rPr>
                <w:b/>
                <w:sz w:val="18"/>
                <w:szCs w:val="18"/>
                <w:lang w:eastAsia="ar-SA"/>
              </w:rPr>
              <w:t>Муниципальная программа:</w:t>
            </w:r>
            <w:r w:rsidRPr="003B4F85">
              <w:rPr>
                <w:sz w:val="18"/>
                <w:szCs w:val="18"/>
                <w:lang w:eastAsia="ar-SA"/>
              </w:rPr>
              <w:t xml:space="preserve"> </w:t>
            </w:r>
            <w:r w:rsidRPr="00550590">
              <w:rPr>
                <w:sz w:val="18"/>
                <w:szCs w:val="18"/>
              </w:rPr>
              <w:t xml:space="preserve">Программа комплексного развития </w:t>
            </w:r>
            <w:r w:rsidR="00A30598">
              <w:rPr>
                <w:sz w:val="18"/>
                <w:szCs w:val="18"/>
              </w:rPr>
              <w:t>систем коммунальной</w:t>
            </w:r>
            <w:r w:rsidRPr="00550590">
              <w:rPr>
                <w:sz w:val="18"/>
                <w:szCs w:val="18"/>
              </w:rPr>
              <w:t xml:space="preserve">   инфраструктуры Непского муниципального образования на 2017 – 2019 годы</w:t>
            </w:r>
          </w:p>
        </w:tc>
      </w:tr>
      <w:tr w:rsidR="00A26EBC" w:rsidRPr="003B4F85" w:rsidTr="000735C0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EBC" w:rsidRPr="00FF6287" w:rsidRDefault="00A26EBC" w:rsidP="008C28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Мероприятие 1</w:t>
            </w:r>
            <w:r w:rsidRPr="00FF6287">
              <w:rPr>
                <w:b/>
                <w:sz w:val="18"/>
                <w:szCs w:val="18"/>
                <w:lang w:eastAsia="ar-SA"/>
              </w:rPr>
              <w:t xml:space="preserve">. </w:t>
            </w:r>
            <w:r w:rsidRPr="00FF6287">
              <w:rPr>
                <w:sz w:val="18"/>
                <w:szCs w:val="18"/>
              </w:rPr>
              <w:t>Обеспечение надежности системы водоснабжения</w:t>
            </w:r>
          </w:p>
        </w:tc>
      </w:tr>
      <w:tr w:rsidR="00A26EBC" w:rsidRPr="003B4F85" w:rsidTr="000735C0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EBC" w:rsidRPr="00FF6287" w:rsidRDefault="00A26EBC" w:rsidP="00A26EBC">
            <w:pPr>
              <w:rPr>
                <w:b/>
                <w:sz w:val="18"/>
                <w:szCs w:val="18"/>
                <w:lang w:eastAsia="zh-CN"/>
              </w:rPr>
            </w:pPr>
            <w:r w:rsidRPr="00FF6287">
              <w:rPr>
                <w:sz w:val="18"/>
                <w:szCs w:val="18"/>
              </w:rPr>
              <w:t>Приобретение материалов и оборудования для обслуживания артезианских скважин (насосы, фильтра, реагенты</w:t>
            </w:r>
            <w:r>
              <w:rPr>
                <w:sz w:val="18"/>
                <w:szCs w:val="18"/>
              </w:rPr>
              <w:t>, рукава, шаровые краны</w:t>
            </w:r>
            <w:r w:rsidRPr="00FF6287">
              <w:rPr>
                <w:sz w:val="18"/>
                <w:szCs w:val="18"/>
              </w:rPr>
              <w:t xml:space="preserve"> и др.)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EBC" w:rsidRPr="003B4F85" w:rsidRDefault="00A26EBC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Количество скважин (ед.)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26EBC" w:rsidRPr="003B4F85" w:rsidTr="000735C0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FF6287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водонапорной башни (заработная плата, дрова)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3B4F85" w:rsidRDefault="00A26EBC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Количество скважин (ед.)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26EBC" w:rsidRPr="003B4F85" w:rsidTr="000735C0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водовозной машины (з/части, заработная плата, топливо)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26EBC" w:rsidRPr="003B4F85" w:rsidTr="000735C0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проруби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ед. проруби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26EBC" w:rsidRPr="003B4F85" w:rsidTr="000735C0">
        <w:trPr>
          <w:trHeight w:val="20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8C28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Мероприятие 2. </w:t>
            </w:r>
            <w:r w:rsidRPr="001F7F70">
              <w:rPr>
                <w:sz w:val="18"/>
                <w:szCs w:val="18"/>
                <w:lang w:eastAsia="ar-SA"/>
              </w:rPr>
              <w:t>Увеличение материальных запасов</w:t>
            </w:r>
          </w:p>
        </w:tc>
      </w:tr>
      <w:tr w:rsidR="00A26EBC" w:rsidRPr="003B4F85" w:rsidTr="000735C0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4F3244" w:rsidRDefault="00A26EBC" w:rsidP="00A26EBC">
            <w:pPr>
              <w:rPr>
                <w:sz w:val="18"/>
                <w:szCs w:val="18"/>
              </w:rPr>
            </w:pPr>
            <w:r w:rsidRPr="004F3244">
              <w:rPr>
                <w:sz w:val="18"/>
                <w:szCs w:val="18"/>
              </w:rPr>
              <w:t>Приобретение з/частей к муниципальной технике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ед. техники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26EBC" w:rsidRPr="003B4F85" w:rsidTr="000735C0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Pr="004F3244" w:rsidRDefault="00A26EBC" w:rsidP="00A26EBC">
            <w:pPr>
              <w:rPr>
                <w:sz w:val="18"/>
                <w:szCs w:val="18"/>
              </w:rPr>
            </w:pPr>
            <w:r w:rsidRPr="004F3244">
              <w:rPr>
                <w:sz w:val="18"/>
                <w:szCs w:val="18"/>
              </w:rPr>
              <w:t>Приобретение пиломатериала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A26EBC" w:rsidRPr="003B4F85" w:rsidTr="000735C0">
        <w:trPr>
          <w:trHeight w:val="20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топлива для муниципальной техники:</w:t>
            </w:r>
          </w:p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Дизельное топливо</w:t>
            </w:r>
          </w:p>
          <w:p w:rsidR="00A26EBC" w:rsidRPr="004F3244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Бензин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</w:p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</w:p>
          <w:p w:rsidR="00A26EBC" w:rsidRDefault="00A26EBC" w:rsidP="00A26EBC">
            <w:pPr>
              <w:rPr>
                <w:sz w:val="18"/>
                <w:szCs w:val="18"/>
              </w:rPr>
            </w:pPr>
            <w:r w:rsidRPr="00A1698C">
              <w:rPr>
                <w:sz w:val="18"/>
                <w:szCs w:val="18"/>
              </w:rPr>
              <w:t>10</w:t>
            </w:r>
          </w:p>
          <w:p w:rsidR="00A26EBC" w:rsidRPr="00A1698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EBC" w:rsidRDefault="00A26EBC" w:rsidP="00A26EBC">
            <w:pPr>
              <w:rPr>
                <w:sz w:val="18"/>
                <w:szCs w:val="18"/>
              </w:rPr>
            </w:pPr>
          </w:p>
          <w:p w:rsidR="00A26EBC" w:rsidRDefault="00A26EBC" w:rsidP="00A26EBC">
            <w:pPr>
              <w:rPr>
                <w:sz w:val="18"/>
                <w:szCs w:val="18"/>
              </w:rPr>
            </w:pPr>
            <w:r w:rsidRPr="00A1698C">
              <w:rPr>
                <w:sz w:val="18"/>
                <w:szCs w:val="18"/>
              </w:rPr>
              <w:t>10</w:t>
            </w:r>
          </w:p>
          <w:p w:rsidR="00A26EBC" w:rsidRPr="00A1698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A547CA" w:rsidRPr="003B4F85" w:rsidRDefault="00A547CA" w:rsidP="00A26EBC">
      <w:pPr>
        <w:rPr>
          <w:lang w:eastAsia="ar-SA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0E78A3" w:rsidRDefault="000E78A3" w:rsidP="00A26EBC">
      <w:pPr>
        <w:rPr>
          <w:color w:val="000000"/>
          <w:sz w:val="22"/>
        </w:rPr>
      </w:pPr>
    </w:p>
    <w:p w:rsidR="000E78A3" w:rsidRDefault="000E78A3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0E78A3" w:rsidRDefault="000E78A3" w:rsidP="00A26EBC">
      <w:pPr>
        <w:rPr>
          <w:color w:val="000000"/>
          <w:sz w:val="22"/>
        </w:rPr>
      </w:pPr>
    </w:p>
    <w:p w:rsidR="000E78A3" w:rsidRDefault="000E78A3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Pr="003B4F85" w:rsidRDefault="0025367D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A547CA" w:rsidRPr="003B4F85" w:rsidRDefault="00A547CA" w:rsidP="008C280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lastRenderedPageBreak/>
        <w:t>Приложение № 2</w:t>
      </w:r>
    </w:p>
    <w:p w:rsidR="00A547CA" w:rsidRPr="003B4F85" w:rsidRDefault="00A547CA" w:rsidP="008C280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Default="00A547CA" w:rsidP="008C280D">
      <w:pPr>
        <w:jc w:val="center"/>
        <w:rPr>
          <w:sz w:val="22"/>
        </w:rPr>
      </w:pPr>
      <w:r w:rsidRPr="003B4F85">
        <w:rPr>
          <w:sz w:val="22"/>
        </w:rPr>
        <w:t>Перечень основных мероприятий муниципальной Программы</w:t>
      </w:r>
    </w:p>
    <w:p w:rsidR="008C280D" w:rsidRPr="003B4F85" w:rsidRDefault="008C280D" w:rsidP="008C280D">
      <w:pPr>
        <w:jc w:val="center"/>
        <w:rPr>
          <w:sz w:val="22"/>
        </w:rPr>
      </w:pPr>
    </w:p>
    <w:p w:rsidR="00A547CA" w:rsidRPr="003B4F85" w:rsidRDefault="00A547CA" w:rsidP="00A26EBC">
      <w:pPr>
        <w:rPr>
          <w:lang w:eastAsia="ar-SA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A547CA" w:rsidRPr="003B4F85" w:rsidTr="00C05F1F">
        <w:trPr>
          <w:trHeight w:val="20"/>
        </w:trPr>
        <w:tc>
          <w:tcPr>
            <w:tcW w:w="193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A547CA" w:rsidRPr="003B4F85" w:rsidTr="00C05F1F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proofErr w:type="spellStart"/>
            <w:r w:rsidRPr="003B4F8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A547CA" w:rsidRPr="003B4F85" w:rsidTr="00C05F1F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ED51CB" w:rsidRDefault="00A547CA" w:rsidP="00A26EBC">
            <w:pPr>
              <w:rPr>
                <w:rFonts w:cs="Calibri"/>
                <w:b/>
                <w:sz w:val="18"/>
                <w:szCs w:val="18"/>
              </w:rPr>
            </w:pPr>
            <w:r w:rsidRPr="00ED51CB">
              <w:rPr>
                <w:b/>
                <w:sz w:val="18"/>
                <w:szCs w:val="18"/>
              </w:rPr>
              <w:t>Программа ко</w:t>
            </w:r>
            <w:r w:rsidR="00A30598" w:rsidRPr="00ED51CB">
              <w:rPr>
                <w:b/>
                <w:sz w:val="18"/>
                <w:szCs w:val="18"/>
              </w:rPr>
              <w:t>мплексного развития систем коммунальной</w:t>
            </w:r>
            <w:r w:rsidRPr="00ED51CB">
              <w:rPr>
                <w:b/>
                <w:sz w:val="18"/>
                <w:szCs w:val="18"/>
              </w:rPr>
              <w:t xml:space="preserve">   инфраструктуры Непского муниципального образования на 2017 – 2019 годы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Администрация</w:t>
            </w:r>
          </w:p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 xml:space="preserve"> Непского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2017-2019 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</w:p>
        </w:tc>
      </w:tr>
      <w:tr w:rsidR="00A547CA" w:rsidRPr="003B4F85" w:rsidTr="00C05F1F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0</w:t>
            </w:r>
            <w:r w:rsidR="00A26EBC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547CA" w:rsidRPr="003B4F85" w:rsidRDefault="003460FF" w:rsidP="00A26EBC">
            <w:pPr>
              <w:rPr>
                <w:rFonts w:cs="Calibri"/>
                <w:bCs/>
                <w:sz w:val="18"/>
                <w:szCs w:val="18"/>
                <w:lang w:eastAsia="zh-CN"/>
              </w:rPr>
            </w:pPr>
            <w:r w:rsidRPr="00FF6287">
              <w:rPr>
                <w:sz w:val="18"/>
                <w:szCs w:val="18"/>
              </w:rPr>
              <w:t>Обеспечение надежности системы водоснабжения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Администрация</w:t>
            </w:r>
          </w:p>
          <w:p w:rsidR="00A547CA" w:rsidRPr="003B4F85" w:rsidRDefault="00A547CA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Непского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67D" w:rsidRDefault="0025367D" w:rsidP="00A26EBC">
            <w:pPr>
              <w:rPr>
                <w:sz w:val="18"/>
                <w:szCs w:val="18"/>
              </w:rPr>
            </w:pPr>
          </w:p>
          <w:p w:rsidR="0025367D" w:rsidRDefault="0025367D" w:rsidP="00A26EBC">
            <w:pPr>
              <w:rPr>
                <w:sz w:val="18"/>
                <w:szCs w:val="18"/>
              </w:rPr>
            </w:pPr>
          </w:p>
          <w:p w:rsidR="0025367D" w:rsidRDefault="0025367D" w:rsidP="00A26EBC">
            <w:pPr>
              <w:rPr>
                <w:sz w:val="18"/>
                <w:szCs w:val="18"/>
              </w:rPr>
            </w:pPr>
          </w:p>
          <w:p w:rsidR="00A547CA" w:rsidRPr="003B4F85" w:rsidRDefault="00A547CA" w:rsidP="00A26EBC">
            <w:pPr>
              <w:rPr>
                <w:szCs w:val="22"/>
                <w:lang w:eastAsia="zh-CN"/>
              </w:rPr>
            </w:pPr>
            <w:r w:rsidRPr="003B4F85">
              <w:rPr>
                <w:sz w:val="18"/>
                <w:szCs w:val="18"/>
              </w:rPr>
              <w:t>2017-2019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5488F" w:rsidRPr="0085488F" w:rsidRDefault="0085488F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2</w:t>
            </w:r>
          </w:p>
          <w:p w:rsidR="0085488F" w:rsidRPr="0085488F" w:rsidRDefault="0085488F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2</w:t>
            </w:r>
          </w:p>
          <w:p w:rsidR="00A547CA" w:rsidRDefault="0085488F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1</w:t>
            </w:r>
          </w:p>
          <w:p w:rsidR="00806CBA" w:rsidRPr="003B4F85" w:rsidRDefault="00806CBA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47CA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21.0.01</w:t>
            </w:r>
          </w:p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21.0.02</w:t>
            </w:r>
          </w:p>
          <w:p w:rsidR="00A26EBC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21.0.03</w:t>
            </w:r>
          </w:p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21.0.04</w:t>
            </w:r>
          </w:p>
        </w:tc>
      </w:tr>
      <w:tr w:rsidR="00A26EBC" w:rsidRPr="003B4F85" w:rsidTr="00C05F1F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26EBC" w:rsidRPr="003B4F85" w:rsidRDefault="00A26EBC" w:rsidP="00A26EBC">
            <w:pPr>
              <w:rPr>
                <w:rFonts w:cs="Calibri"/>
                <w:bCs/>
                <w:sz w:val="18"/>
                <w:szCs w:val="18"/>
                <w:lang w:eastAsia="zh-CN"/>
              </w:rPr>
            </w:pPr>
            <w:r w:rsidRPr="003B4F85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F7F70">
              <w:rPr>
                <w:sz w:val="18"/>
                <w:szCs w:val="18"/>
                <w:lang w:eastAsia="ar-SA"/>
              </w:rPr>
              <w:t>Увеличение материальных запасов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26EBC" w:rsidRPr="003B4F85" w:rsidRDefault="00A26EBC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Администрация</w:t>
            </w:r>
          </w:p>
          <w:p w:rsidR="00A26EBC" w:rsidRPr="003B4F85" w:rsidRDefault="00A26EBC" w:rsidP="00A26EBC">
            <w:pPr>
              <w:rPr>
                <w:sz w:val="18"/>
                <w:szCs w:val="18"/>
              </w:rPr>
            </w:pPr>
            <w:r w:rsidRPr="003B4F85">
              <w:rPr>
                <w:sz w:val="18"/>
                <w:szCs w:val="18"/>
              </w:rPr>
              <w:t>Непского МО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26EBC" w:rsidRDefault="00A26EBC" w:rsidP="00A26EBC">
            <w:pPr>
              <w:rPr>
                <w:sz w:val="18"/>
                <w:szCs w:val="18"/>
              </w:rPr>
            </w:pPr>
          </w:p>
          <w:p w:rsidR="00A26EBC" w:rsidRDefault="00A26EBC" w:rsidP="00A26EBC">
            <w:pPr>
              <w:rPr>
                <w:sz w:val="18"/>
                <w:szCs w:val="18"/>
              </w:rPr>
            </w:pPr>
          </w:p>
          <w:p w:rsidR="00A26EBC" w:rsidRDefault="00A26EBC" w:rsidP="00A26EBC">
            <w:pPr>
              <w:rPr>
                <w:sz w:val="18"/>
                <w:szCs w:val="18"/>
              </w:rPr>
            </w:pPr>
          </w:p>
          <w:p w:rsidR="00A26EBC" w:rsidRDefault="00A26EBC" w:rsidP="00A26EBC">
            <w:r w:rsidRPr="00A22A1F">
              <w:rPr>
                <w:sz w:val="18"/>
                <w:szCs w:val="18"/>
              </w:rPr>
              <w:t>2017-2019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26EBC" w:rsidRPr="0085488F" w:rsidRDefault="00A26EBC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10</w:t>
            </w:r>
          </w:p>
          <w:p w:rsidR="00A26EBC" w:rsidRPr="0085488F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A26EBC" w:rsidRPr="0085488F" w:rsidRDefault="00A26EBC" w:rsidP="00A2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26EBC" w:rsidRPr="003B4F85" w:rsidRDefault="00A26EBC" w:rsidP="00A26EBC">
            <w:pPr>
              <w:rPr>
                <w:sz w:val="18"/>
                <w:szCs w:val="18"/>
              </w:rPr>
            </w:pPr>
            <w:r w:rsidRPr="0085488F">
              <w:rPr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6EBC" w:rsidRDefault="00A26EBC" w:rsidP="00073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21.0.05</w:t>
            </w:r>
          </w:p>
          <w:p w:rsidR="00A26EBC" w:rsidRDefault="00A26EBC" w:rsidP="00073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21.0.06</w:t>
            </w:r>
          </w:p>
          <w:p w:rsidR="00A26EBC" w:rsidRDefault="00A26EBC" w:rsidP="00073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21.0.07</w:t>
            </w:r>
          </w:p>
          <w:p w:rsidR="00A26EBC" w:rsidRPr="003B4F85" w:rsidRDefault="00A26EBC" w:rsidP="00A26EBC">
            <w:pPr>
              <w:rPr>
                <w:sz w:val="18"/>
                <w:szCs w:val="18"/>
              </w:rPr>
            </w:pPr>
          </w:p>
        </w:tc>
      </w:tr>
    </w:tbl>
    <w:p w:rsidR="00A547CA" w:rsidRPr="003B4F85" w:rsidRDefault="00A547CA" w:rsidP="00A26EBC">
      <w:pPr>
        <w:rPr>
          <w:color w:val="000000"/>
          <w:sz w:val="22"/>
          <w:szCs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Pr="003B4F85" w:rsidRDefault="00A547CA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CE4DDC" w:rsidRDefault="00CE4DDC" w:rsidP="00A26EBC">
      <w:pPr>
        <w:rPr>
          <w:color w:val="000000"/>
          <w:sz w:val="22"/>
        </w:rPr>
      </w:pPr>
    </w:p>
    <w:p w:rsidR="00CE4DDC" w:rsidRDefault="00CE4DDC" w:rsidP="00A26EBC">
      <w:pPr>
        <w:rPr>
          <w:color w:val="000000"/>
          <w:sz w:val="22"/>
        </w:rPr>
      </w:pPr>
    </w:p>
    <w:p w:rsidR="00CE4DDC" w:rsidRDefault="00CE4DDC" w:rsidP="00A26EBC">
      <w:pPr>
        <w:rPr>
          <w:color w:val="000000"/>
          <w:sz w:val="22"/>
        </w:rPr>
      </w:pPr>
    </w:p>
    <w:p w:rsidR="00CE4DDC" w:rsidRPr="003B4F85" w:rsidRDefault="00CE4DDC" w:rsidP="00A26EBC">
      <w:pPr>
        <w:rPr>
          <w:color w:val="000000"/>
          <w:sz w:val="22"/>
        </w:rPr>
      </w:pPr>
    </w:p>
    <w:p w:rsidR="001F7F70" w:rsidRDefault="001F7F70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A26EBC" w:rsidRDefault="00A26EBC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A547CA" w:rsidRPr="003B4F85" w:rsidRDefault="00A547CA" w:rsidP="008C280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t>Приложение № 3</w:t>
      </w:r>
    </w:p>
    <w:p w:rsidR="00A547CA" w:rsidRPr="003B4F85" w:rsidRDefault="00A547CA" w:rsidP="008C280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26EBC">
      <w:pPr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8C280D">
      <w:pPr>
        <w:jc w:val="center"/>
      </w:pPr>
      <w:r w:rsidRPr="003B4F85">
        <w:t>Ресурсное обеспечение реализации муниципальной Программы</w:t>
      </w:r>
    </w:p>
    <w:p w:rsidR="00A547CA" w:rsidRPr="003B4F85" w:rsidRDefault="00A547CA" w:rsidP="00A26EBC"/>
    <w:tbl>
      <w:tblPr>
        <w:tblW w:w="147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386"/>
        <w:gridCol w:w="2298"/>
        <w:gridCol w:w="1928"/>
        <w:gridCol w:w="811"/>
        <w:gridCol w:w="567"/>
        <w:gridCol w:w="607"/>
        <w:gridCol w:w="1109"/>
        <w:gridCol w:w="977"/>
        <w:gridCol w:w="1432"/>
        <w:gridCol w:w="1418"/>
        <w:gridCol w:w="1371"/>
      </w:tblGrid>
      <w:tr w:rsidR="00A547CA" w:rsidRPr="003B4F85" w:rsidTr="00A26EBC">
        <w:trPr>
          <w:trHeight w:val="574"/>
          <w:tblHeader/>
        </w:trPr>
        <w:tc>
          <w:tcPr>
            <w:tcW w:w="219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46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6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77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22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Расходы бюджета Непского муниципального образования, тыс. рублей</w:t>
            </w:r>
          </w:p>
        </w:tc>
      </w:tr>
      <w:tr w:rsidR="00A547CA" w:rsidRPr="003B4F85" w:rsidTr="00A26EBC">
        <w:trPr>
          <w:trHeight w:val="743"/>
          <w:tblHeader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М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proofErr w:type="spellStart"/>
            <w:r w:rsidRPr="003B4F85">
              <w:rPr>
                <w:color w:val="0D0D0D"/>
                <w:sz w:val="17"/>
                <w:szCs w:val="17"/>
              </w:rPr>
              <w:t>Пр</w:t>
            </w:r>
            <w:proofErr w:type="spellEnd"/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ЦС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ВР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547CA" w:rsidRPr="003B4F85" w:rsidRDefault="00A547C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2019</w:t>
            </w:r>
          </w:p>
        </w:tc>
      </w:tr>
      <w:tr w:rsidR="00A333EA" w:rsidRPr="003B4F85" w:rsidTr="000735C0">
        <w:trPr>
          <w:trHeight w:val="259"/>
        </w:trPr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A26EBC" w:rsidRDefault="00A333EA" w:rsidP="00A26EBC">
            <w:pPr>
              <w:rPr>
                <w:b/>
                <w:sz w:val="17"/>
                <w:szCs w:val="17"/>
              </w:rPr>
            </w:pPr>
            <w:r w:rsidRPr="00A26EB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3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D0D0D"/>
                <w:sz w:val="17"/>
                <w:szCs w:val="17"/>
              </w:rPr>
              <w:t>00</w:t>
            </w:r>
          </w:p>
        </w:tc>
        <w:tc>
          <w:tcPr>
            <w:tcW w:w="246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ED51CB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ED51CB">
              <w:rPr>
                <w:b/>
                <w:sz w:val="18"/>
                <w:szCs w:val="18"/>
              </w:rPr>
              <w:t>Программа комплексного развития систем коммунальной   инфраструктуры Непского муниципального образования на 2017 – 2019 годы</w:t>
            </w:r>
          </w:p>
        </w:tc>
        <w:tc>
          <w:tcPr>
            <w:tcW w:w="20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bCs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Всего</w:t>
            </w:r>
          </w:p>
        </w:tc>
        <w:tc>
          <w:tcPr>
            <w:tcW w:w="81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>
              <w:rPr>
                <w:b/>
                <w:bCs/>
                <w:color w:val="0D0D0D"/>
                <w:sz w:val="17"/>
                <w:szCs w:val="17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05</w:t>
            </w: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>
              <w:rPr>
                <w:b/>
                <w:bCs/>
                <w:color w:val="0D0D0D"/>
                <w:sz w:val="17"/>
                <w:szCs w:val="17"/>
              </w:rPr>
              <w:t>05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>
              <w:rPr>
                <w:b/>
                <w:bCs/>
                <w:color w:val="0D0D0D"/>
                <w:sz w:val="17"/>
                <w:szCs w:val="17"/>
              </w:rPr>
              <w:t>2100000000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>
              <w:rPr>
                <w:b/>
                <w:bCs/>
                <w:color w:val="0D0D0D"/>
                <w:sz w:val="17"/>
                <w:szCs w:val="17"/>
              </w:rPr>
              <w:t>200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AC4CDD">
              <w:rPr>
                <w:b/>
                <w:bCs/>
                <w:color w:val="0D0D0D"/>
                <w:sz w:val="17"/>
                <w:szCs w:val="17"/>
              </w:rPr>
              <w:t>0,5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AC4CDD"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  <w:r w:rsidR="00AC4CDD"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  <w:r w:rsidRPr="003B4F85">
              <w:rPr>
                <w:b/>
                <w:bCs/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A333EA" w:rsidRPr="003B4F85" w:rsidTr="000735C0">
        <w:trPr>
          <w:trHeight w:val="1066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rFonts w:cs="Calibri"/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20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bCs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6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43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A333EA" w:rsidRPr="003B4F85" w:rsidTr="000735C0">
        <w:trPr>
          <w:trHeight w:val="1594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</w:tc>
        <w:tc>
          <w:tcPr>
            <w:tcW w:w="3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333EA" w:rsidRDefault="00A333EA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01</w:t>
            </w:r>
          </w:p>
          <w:p w:rsidR="00A333EA" w:rsidRDefault="00A333EA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02</w:t>
            </w:r>
          </w:p>
          <w:p w:rsidR="00A333EA" w:rsidRDefault="00A333EA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03</w:t>
            </w:r>
          </w:p>
          <w:p w:rsidR="00A333EA" w:rsidRPr="003B4F85" w:rsidRDefault="00A333EA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04</w:t>
            </w:r>
          </w:p>
        </w:tc>
        <w:tc>
          <w:tcPr>
            <w:tcW w:w="24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FF6287">
              <w:rPr>
                <w:sz w:val="18"/>
                <w:szCs w:val="18"/>
              </w:rPr>
              <w:t>Обеспечение надежности системы водоснабжения</w:t>
            </w:r>
          </w:p>
        </w:tc>
        <w:tc>
          <w:tcPr>
            <w:tcW w:w="20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914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  <w:r>
              <w:rPr>
                <w:color w:val="0D0D0D"/>
                <w:sz w:val="17"/>
                <w:szCs w:val="17"/>
              </w:rPr>
              <w:t>05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  <w:r>
              <w:rPr>
                <w:color w:val="0D0D0D"/>
                <w:sz w:val="17"/>
                <w:szCs w:val="17"/>
              </w:rPr>
              <w:t>2100100000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  <w:r>
              <w:rPr>
                <w:color w:val="0D0D0D"/>
                <w:sz w:val="17"/>
                <w:szCs w:val="17"/>
              </w:rPr>
              <w:t>200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  <w:r w:rsidR="00AC4CDD">
              <w:rPr>
                <w:color w:val="0D0D0D"/>
                <w:sz w:val="17"/>
                <w:szCs w:val="17"/>
              </w:rPr>
              <w:t>0,5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  <w:r w:rsidR="00AC4CDD">
              <w:rPr>
                <w:color w:val="0D0D0D"/>
                <w:sz w:val="17"/>
                <w:szCs w:val="17"/>
              </w:rPr>
              <w:t>0,5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  <w:p w:rsidR="00A333EA" w:rsidRPr="003B4F85" w:rsidRDefault="00AC4CDD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  <w:p w:rsidR="00A333EA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 w:rsidRPr="003B4F85">
              <w:rPr>
                <w:color w:val="0D0D0D"/>
                <w:sz w:val="17"/>
                <w:szCs w:val="17"/>
              </w:rPr>
              <w:t> </w:t>
            </w:r>
          </w:p>
        </w:tc>
      </w:tr>
      <w:tr w:rsidR="001F7F70" w:rsidRPr="003B4F85" w:rsidTr="00C05F1F">
        <w:trPr>
          <w:trHeight w:val="259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05</w:t>
            </w:r>
          </w:p>
          <w:p w:rsidR="00A26EBC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06</w:t>
            </w:r>
          </w:p>
          <w:p w:rsidR="00A26EBC" w:rsidRPr="003B4F85" w:rsidRDefault="00A26EBC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>
              <w:rPr>
                <w:rFonts w:cs="Calibri"/>
                <w:color w:val="0D0D0D"/>
                <w:sz w:val="17"/>
                <w:szCs w:val="17"/>
              </w:rPr>
              <w:t>07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FF6287" w:rsidRDefault="003460FF" w:rsidP="00A26EBC">
            <w:pPr>
              <w:rPr>
                <w:color w:val="000000"/>
                <w:sz w:val="18"/>
                <w:szCs w:val="18"/>
              </w:rPr>
            </w:pPr>
            <w:r w:rsidRPr="001F7F70">
              <w:rPr>
                <w:sz w:val="18"/>
                <w:szCs w:val="18"/>
                <w:lang w:eastAsia="ar-SA"/>
              </w:rPr>
              <w:t>Увеличение материальных запасов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F7F70" w:rsidRPr="003B4F85" w:rsidRDefault="001F7F70" w:rsidP="00A26EBC">
            <w:pPr>
              <w:rPr>
                <w:rFonts w:cs="Calibri"/>
                <w:color w:val="0D0D0D"/>
                <w:sz w:val="17"/>
                <w:szCs w:val="17"/>
              </w:rPr>
            </w:pPr>
            <w:r w:rsidRPr="003B4F85">
              <w:rPr>
                <w:bCs/>
                <w:color w:val="0D0D0D"/>
                <w:sz w:val="17"/>
                <w:szCs w:val="17"/>
              </w:rPr>
              <w:t>Администрация Непского МО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914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05</w:t>
            </w:r>
          </w:p>
        </w:tc>
        <w:tc>
          <w:tcPr>
            <w:tcW w:w="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2100200000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F7F70" w:rsidRPr="003B4F85" w:rsidRDefault="00A333EA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200</w:t>
            </w:r>
          </w:p>
        </w:tc>
        <w:tc>
          <w:tcPr>
            <w:tcW w:w="1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D6867" w:rsidRPr="003B4F85" w:rsidRDefault="00AC4CDD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F7F70" w:rsidRPr="003B4F85" w:rsidRDefault="00AC4CDD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</w:tc>
        <w:tc>
          <w:tcPr>
            <w:tcW w:w="1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F7F70" w:rsidRPr="003B4F85" w:rsidRDefault="00AC4CDD" w:rsidP="00A26EBC">
            <w:pPr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0,5</w:t>
            </w:r>
          </w:p>
        </w:tc>
      </w:tr>
    </w:tbl>
    <w:p w:rsidR="00A547CA" w:rsidRDefault="00A547CA" w:rsidP="00A26EBC">
      <w:pPr>
        <w:rPr>
          <w:color w:val="000000"/>
          <w:sz w:val="22"/>
        </w:rPr>
      </w:pPr>
    </w:p>
    <w:p w:rsidR="00A547CA" w:rsidRDefault="00A547CA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333EA" w:rsidRDefault="00A333EA" w:rsidP="00A26EBC">
      <w:pPr>
        <w:rPr>
          <w:color w:val="000000"/>
          <w:sz w:val="22"/>
        </w:rPr>
      </w:pPr>
    </w:p>
    <w:p w:rsidR="00A333EA" w:rsidRDefault="00A333EA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C4CDD" w:rsidRDefault="00AC4CDD" w:rsidP="00A26EBC">
      <w:pPr>
        <w:rPr>
          <w:color w:val="000000"/>
          <w:sz w:val="22"/>
        </w:rPr>
      </w:pPr>
    </w:p>
    <w:p w:rsidR="0025367D" w:rsidRDefault="0025367D" w:rsidP="00A26EBC">
      <w:pPr>
        <w:rPr>
          <w:color w:val="000000"/>
          <w:sz w:val="22"/>
        </w:rPr>
      </w:pPr>
    </w:p>
    <w:p w:rsidR="00A547CA" w:rsidRPr="003B4F85" w:rsidRDefault="00A547CA" w:rsidP="00AC4CDD">
      <w:pPr>
        <w:jc w:val="right"/>
        <w:rPr>
          <w:b/>
          <w:bCs/>
          <w:color w:val="000000"/>
          <w:sz w:val="22"/>
        </w:rPr>
      </w:pPr>
      <w:r w:rsidRPr="003B4F85">
        <w:rPr>
          <w:color w:val="000000"/>
          <w:sz w:val="22"/>
        </w:rPr>
        <w:t>Приложение № 4</w:t>
      </w:r>
    </w:p>
    <w:p w:rsidR="00A547CA" w:rsidRPr="003B4F85" w:rsidRDefault="00A547CA" w:rsidP="00AC4CDD">
      <w:pPr>
        <w:jc w:val="right"/>
        <w:rPr>
          <w:sz w:val="22"/>
        </w:rPr>
      </w:pPr>
      <w:r w:rsidRPr="003B4F85">
        <w:rPr>
          <w:sz w:val="22"/>
        </w:rPr>
        <w:t>к муниципальной программе</w:t>
      </w:r>
    </w:p>
    <w:p w:rsidR="00A547CA" w:rsidRPr="003B4F85" w:rsidRDefault="00A547CA" w:rsidP="00AC4CDD">
      <w:pPr>
        <w:jc w:val="right"/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A26EBC">
      <w:pPr>
        <w:rPr>
          <w:rFonts w:ascii="Arial" w:hAnsi="Arial"/>
          <w:sz w:val="20"/>
          <w:szCs w:val="20"/>
        </w:rPr>
      </w:pPr>
    </w:p>
    <w:p w:rsidR="00A547CA" w:rsidRPr="003B4F85" w:rsidRDefault="00A547CA" w:rsidP="00A26EBC">
      <w:pPr>
        <w:rPr>
          <w:rFonts w:ascii="Arial" w:hAnsi="Arial"/>
          <w:sz w:val="20"/>
          <w:szCs w:val="20"/>
        </w:rPr>
      </w:pPr>
    </w:p>
    <w:p w:rsidR="00A547CA" w:rsidRPr="003B4F85" w:rsidRDefault="00A547CA" w:rsidP="00AC4CDD">
      <w:pPr>
        <w:jc w:val="center"/>
      </w:pPr>
      <w:r w:rsidRPr="003B4F85">
        <w:t>Прогнозная (справочная) оценка ресурсного обеспечения реализации</w:t>
      </w:r>
    </w:p>
    <w:p w:rsidR="00A547CA" w:rsidRPr="003B4F85" w:rsidRDefault="00A547CA" w:rsidP="00AC4CDD">
      <w:pPr>
        <w:jc w:val="center"/>
      </w:pPr>
      <w:r w:rsidRPr="003B4F85">
        <w:t>муниципальной Программы за счет всех источников финансирования</w:t>
      </w:r>
    </w:p>
    <w:p w:rsidR="00A547CA" w:rsidRPr="003B4F85" w:rsidRDefault="00A547CA" w:rsidP="00AC4CDD">
      <w:pPr>
        <w:jc w:val="center"/>
      </w:pPr>
    </w:p>
    <w:p w:rsidR="00A547CA" w:rsidRPr="003B4F85" w:rsidRDefault="00A547CA" w:rsidP="00A26EBC">
      <w:pPr>
        <w:rPr>
          <w:rFonts w:ascii="Arial" w:hAnsi="Arial" w:cs="Arial"/>
          <w:sz w:val="20"/>
          <w:szCs w:val="20"/>
          <w:lang w:eastAsia="zh-CN"/>
        </w:rPr>
      </w:pPr>
    </w:p>
    <w:p w:rsidR="00A547CA" w:rsidRPr="003B4F85" w:rsidRDefault="00A547CA" w:rsidP="00A26EBC">
      <w:pPr>
        <w:rPr>
          <w:color w:val="000000"/>
          <w:sz w:val="26"/>
          <w:szCs w:val="26"/>
          <w:lang w:eastAsia="ar-SA"/>
        </w:rPr>
      </w:pP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216"/>
        <w:gridCol w:w="1152"/>
        <w:gridCol w:w="2378"/>
        <w:gridCol w:w="3297"/>
        <w:gridCol w:w="1611"/>
        <w:gridCol w:w="1560"/>
        <w:gridCol w:w="1701"/>
        <w:gridCol w:w="1606"/>
      </w:tblGrid>
      <w:tr w:rsidR="00A547CA" w:rsidRPr="003B4F85" w:rsidTr="00883F63">
        <w:trPr>
          <w:trHeight w:val="20"/>
          <w:tblHeader/>
        </w:trPr>
        <w:tc>
          <w:tcPr>
            <w:tcW w:w="2368" w:type="dxa"/>
            <w:gridSpan w:val="2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378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297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478" w:type="dxa"/>
            <w:gridSpan w:val="4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Оценка расходов, тыс. рублей</w:t>
            </w:r>
          </w:p>
        </w:tc>
      </w:tr>
      <w:tr w:rsidR="00A547CA" w:rsidRPr="003B4F85" w:rsidTr="00883F63">
        <w:trPr>
          <w:trHeight w:val="287"/>
          <w:tblHeader/>
        </w:trPr>
        <w:tc>
          <w:tcPr>
            <w:tcW w:w="2368" w:type="dxa"/>
            <w:gridSpan w:val="2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 xml:space="preserve">Итого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2018</w:t>
            </w:r>
          </w:p>
        </w:tc>
        <w:tc>
          <w:tcPr>
            <w:tcW w:w="1606" w:type="dxa"/>
            <w:vMerge w:val="restart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2019</w:t>
            </w:r>
          </w:p>
        </w:tc>
      </w:tr>
      <w:tr w:rsidR="00A547CA" w:rsidRPr="003B4F85" w:rsidTr="00883F63">
        <w:trPr>
          <w:trHeight w:val="20"/>
          <w:tblHeader/>
        </w:trPr>
        <w:tc>
          <w:tcPr>
            <w:tcW w:w="1216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МП</w:t>
            </w: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3B4F85">
              <w:rPr>
                <w:rFonts w:cs="Calibri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AC4CDD" w:rsidRPr="003B4F85" w:rsidTr="000735C0">
        <w:trPr>
          <w:trHeight w:val="20"/>
        </w:trPr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152" w:type="dxa"/>
            <w:vMerge w:val="restart"/>
            <w:shd w:val="clear" w:color="000000" w:fill="FFFFFF"/>
            <w:noWrap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378" w:type="dxa"/>
            <w:vMerge w:val="restart"/>
            <w:shd w:val="clear" w:color="000000" w:fill="FFFFFF"/>
            <w:vAlign w:val="center"/>
            <w:hideMark/>
          </w:tcPr>
          <w:p w:rsidR="00AC4CDD" w:rsidRPr="00ED51CB" w:rsidRDefault="00AC4CDD" w:rsidP="00AC4CDD">
            <w:pPr>
              <w:rPr>
                <w:rFonts w:cs="Calibri"/>
                <w:b/>
                <w:sz w:val="18"/>
                <w:szCs w:val="18"/>
              </w:rPr>
            </w:pPr>
            <w:r w:rsidRPr="00ED51CB">
              <w:rPr>
                <w:b/>
                <w:sz w:val="18"/>
                <w:szCs w:val="18"/>
              </w:rPr>
              <w:t>Программа комплексного развития систем коммунальной инфраструктуры Непского муниципального образования на 2017 – 2019 годы</w:t>
            </w: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b/>
                <w:bCs/>
                <w:sz w:val="17"/>
                <w:szCs w:val="17"/>
              </w:rPr>
            </w:pPr>
            <w:r w:rsidRPr="003B4F85">
              <w:rPr>
                <w:rFonts w:cs="Calibri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2,5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0,5</w:t>
            </w:r>
          </w:p>
          <w:p w:rsidR="00AC4CDD" w:rsidRPr="003B4F85" w:rsidRDefault="00AC4CDD" w:rsidP="00AC4CDD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C4CDD" w:rsidRPr="003B4F85" w:rsidRDefault="00AC4CDD" w:rsidP="00AC4CDD">
            <w:pPr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AC4CDD" w:rsidRPr="003B4F85" w:rsidTr="000735C0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бюджет Непского муниципального образования</w:t>
            </w:r>
          </w:p>
        </w:tc>
        <w:tc>
          <w:tcPr>
            <w:tcW w:w="16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AC4CDD" w:rsidRPr="0025367D" w:rsidRDefault="00AC4CDD" w:rsidP="00AC4CDD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2,5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0,5</w:t>
            </w: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в том числе: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547CA" w:rsidRPr="0025367D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547CA" w:rsidRPr="0025367D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547CA" w:rsidRPr="0025367D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A547CA" w:rsidRPr="0025367D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A547CA" w:rsidRPr="0025367D" w:rsidRDefault="00A547CA" w:rsidP="00AC4CD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C4CDD" w:rsidRPr="003B4F85" w:rsidTr="000735C0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C4CDD" w:rsidRPr="003B4F85" w:rsidRDefault="00AC4CDD" w:rsidP="00AC4CDD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6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AC4CDD" w:rsidRPr="0025367D" w:rsidRDefault="00AC4CDD" w:rsidP="00AC4CDD">
            <w:pPr>
              <w:jc w:val="center"/>
              <w:rPr>
                <w:bCs/>
                <w:color w:val="0D0D0D"/>
                <w:sz w:val="17"/>
                <w:szCs w:val="17"/>
              </w:rPr>
            </w:pPr>
            <w:r>
              <w:rPr>
                <w:bCs/>
                <w:color w:val="0D0D0D"/>
                <w:sz w:val="17"/>
                <w:szCs w:val="17"/>
              </w:rPr>
              <w:t>2,5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0,5</w:t>
            </w: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  <w:r>
              <w:rPr>
                <w:b/>
                <w:bCs/>
                <w:color w:val="0D0D0D"/>
                <w:sz w:val="17"/>
                <w:szCs w:val="17"/>
              </w:rPr>
              <w:t>1,0</w:t>
            </w:r>
          </w:p>
          <w:p w:rsidR="00AC4CDD" w:rsidRPr="003B4F85" w:rsidRDefault="00AC4CDD" w:rsidP="00AC4CDD">
            <w:pPr>
              <w:jc w:val="center"/>
              <w:rPr>
                <w:b/>
                <w:bCs/>
                <w:color w:val="0D0D0D"/>
                <w:sz w:val="17"/>
                <w:szCs w:val="17"/>
              </w:rPr>
            </w:pP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 </w:t>
            </w:r>
          </w:p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  <w:r w:rsidRPr="003B4F85">
              <w:rPr>
                <w:rFonts w:cs="Calibri"/>
                <w:sz w:val="18"/>
                <w:szCs w:val="18"/>
              </w:rPr>
              <w:t>  </w:t>
            </w:r>
          </w:p>
        </w:tc>
      </w:tr>
      <w:tr w:rsidR="00A547CA" w:rsidRPr="003B4F85" w:rsidTr="00883F63">
        <w:trPr>
          <w:trHeight w:val="20"/>
        </w:trPr>
        <w:tc>
          <w:tcPr>
            <w:tcW w:w="1216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7"/>
                <w:szCs w:val="17"/>
              </w:rPr>
            </w:pPr>
            <w:r w:rsidRPr="003B4F85">
              <w:rPr>
                <w:rFonts w:cs="Calibri"/>
                <w:sz w:val="17"/>
                <w:szCs w:val="17"/>
              </w:rPr>
              <w:t>иные источники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A547CA" w:rsidRPr="003B4F85" w:rsidRDefault="00A547CA" w:rsidP="00A26EB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A547CA" w:rsidRPr="003B4F85" w:rsidRDefault="00A547CA" w:rsidP="00A26EBC">
      <w:pPr>
        <w:rPr>
          <w:sz w:val="26"/>
          <w:szCs w:val="26"/>
          <w:lang w:eastAsia="ar-SA"/>
        </w:rPr>
      </w:pPr>
    </w:p>
    <w:p w:rsidR="005B1F52" w:rsidRPr="00A547CA" w:rsidRDefault="005B1F52" w:rsidP="00A26EBC">
      <w:pPr>
        <w:rPr>
          <w:sz w:val="26"/>
          <w:szCs w:val="26"/>
          <w:lang w:eastAsia="ar-SA"/>
        </w:rPr>
      </w:pPr>
    </w:p>
    <w:sectPr w:rsidR="005B1F52" w:rsidRPr="00A547CA" w:rsidSect="00A547CA">
      <w:pgSz w:w="16838" w:h="11906" w:orient="landscape"/>
      <w:pgMar w:top="567" w:right="340" w:bottom="11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8E1"/>
    <w:multiLevelType w:val="hybridMultilevel"/>
    <w:tmpl w:val="FF50552E"/>
    <w:lvl w:ilvl="0" w:tplc="92F425B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FF8"/>
    <w:multiLevelType w:val="hybridMultilevel"/>
    <w:tmpl w:val="3742549A"/>
    <w:lvl w:ilvl="0" w:tplc="296C963C">
      <w:start w:val="1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0E48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E9ECC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6133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4C09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0EC1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C8407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01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6865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D25990"/>
    <w:multiLevelType w:val="hybridMultilevel"/>
    <w:tmpl w:val="CB9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F93"/>
    <w:multiLevelType w:val="hybridMultilevel"/>
    <w:tmpl w:val="3D26526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0FA031AF"/>
    <w:multiLevelType w:val="hybridMultilevel"/>
    <w:tmpl w:val="7E2E1946"/>
    <w:lvl w:ilvl="0" w:tplc="D4CE74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EA4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0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C88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2B5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9C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211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8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DC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240BBF"/>
    <w:multiLevelType w:val="hybridMultilevel"/>
    <w:tmpl w:val="B22CB12E"/>
    <w:lvl w:ilvl="0" w:tplc="A64AD52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D0DD5C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B818E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D641C6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8E225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C08FA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2582538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D4B346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ACF87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7EF6F36"/>
    <w:multiLevelType w:val="hybridMultilevel"/>
    <w:tmpl w:val="5196596C"/>
    <w:lvl w:ilvl="0" w:tplc="E9B0C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8A6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EB3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226D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40B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E71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88AD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8B1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8953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451BDD"/>
    <w:multiLevelType w:val="hybridMultilevel"/>
    <w:tmpl w:val="2826ADEA"/>
    <w:lvl w:ilvl="0" w:tplc="7E3C4832">
      <w:start w:val="1"/>
      <w:numFmt w:val="bullet"/>
      <w:lvlText w:val="-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A0877C">
      <w:start w:val="1"/>
      <w:numFmt w:val="bullet"/>
      <w:lvlText w:val="o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9EB8D0">
      <w:start w:val="1"/>
      <w:numFmt w:val="bullet"/>
      <w:lvlText w:val="▪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E89462">
      <w:start w:val="1"/>
      <w:numFmt w:val="bullet"/>
      <w:lvlText w:val="•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06F086">
      <w:start w:val="1"/>
      <w:numFmt w:val="bullet"/>
      <w:lvlText w:val="o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303730">
      <w:start w:val="1"/>
      <w:numFmt w:val="bullet"/>
      <w:lvlText w:val="▪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0EB92C">
      <w:start w:val="1"/>
      <w:numFmt w:val="bullet"/>
      <w:lvlText w:val="•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FECE67E">
      <w:start w:val="1"/>
      <w:numFmt w:val="bullet"/>
      <w:lvlText w:val="o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18BDF4">
      <w:start w:val="1"/>
      <w:numFmt w:val="bullet"/>
      <w:lvlText w:val="▪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24275A4"/>
    <w:multiLevelType w:val="hybridMultilevel"/>
    <w:tmpl w:val="C9D0A40A"/>
    <w:lvl w:ilvl="0" w:tplc="BD6208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8E0C0">
      <w:start w:val="4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4B0F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46BAE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427D2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0EDB4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A904A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203F2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747BEC"/>
    <w:multiLevelType w:val="hybridMultilevel"/>
    <w:tmpl w:val="B8B217E6"/>
    <w:lvl w:ilvl="0" w:tplc="3A8C88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AC4B54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4CCB1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CA3F9E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B2A574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E40EC52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5266E2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E00680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B8C44A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FD369E7"/>
    <w:multiLevelType w:val="hybridMultilevel"/>
    <w:tmpl w:val="386A9A3C"/>
    <w:lvl w:ilvl="0" w:tplc="659A440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A05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2EA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D5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A6B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AFB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6FE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EEA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27F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A97FC4"/>
    <w:multiLevelType w:val="hybridMultilevel"/>
    <w:tmpl w:val="B8BEFCBA"/>
    <w:lvl w:ilvl="0" w:tplc="11B82A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87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EE8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6EB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C3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45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A42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896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E87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FB7425"/>
    <w:multiLevelType w:val="hybridMultilevel"/>
    <w:tmpl w:val="19726CB2"/>
    <w:lvl w:ilvl="0" w:tplc="89F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590F6A"/>
    <w:multiLevelType w:val="hybridMultilevel"/>
    <w:tmpl w:val="0AAE2C4C"/>
    <w:lvl w:ilvl="0" w:tplc="A76C5442">
      <w:start w:val="2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1CC32A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2EBE3C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7E0C1A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C20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D84EB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E277DA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616F48A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D83AA2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9043B9A"/>
    <w:multiLevelType w:val="hybridMultilevel"/>
    <w:tmpl w:val="9D068840"/>
    <w:lvl w:ilvl="0" w:tplc="7A5ED03C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B64C22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B297AE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CCC46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694BF2E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1A9700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C4BD0E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BEB9D2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F81334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EEB2883"/>
    <w:multiLevelType w:val="hybridMultilevel"/>
    <w:tmpl w:val="DE26DD78"/>
    <w:lvl w:ilvl="0" w:tplc="D660B3FC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6">
    <w:nsid w:val="62216942"/>
    <w:multiLevelType w:val="hybridMultilevel"/>
    <w:tmpl w:val="90B6FE86"/>
    <w:lvl w:ilvl="0" w:tplc="E5244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8EC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204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E60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60B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808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47C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C81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28D9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8">
    <w:nsid w:val="788257AE"/>
    <w:multiLevelType w:val="hybridMultilevel"/>
    <w:tmpl w:val="F0AA5670"/>
    <w:lvl w:ilvl="0" w:tplc="72A0DC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B42660">
      <w:start w:val="1"/>
      <w:numFmt w:val="lowerLetter"/>
      <w:lvlText w:val="%2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CEA72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843714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2EB4A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1A067A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6EA8E6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184AAE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E2616C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A793C14"/>
    <w:multiLevelType w:val="hybridMultilevel"/>
    <w:tmpl w:val="05DE7EDE"/>
    <w:lvl w:ilvl="0" w:tplc="7FC04F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04C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A60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E19E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2A4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A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6A5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C15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874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0"/>
    <w:rsid w:val="00002494"/>
    <w:rsid w:val="000057CA"/>
    <w:rsid w:val="00007036"/>
    <w:rsid w:val="00057300"/>
    <w:rsid w:val="00067EAD"/>
    <w:rsid w:val="000735C0"/>
    <w:rsid w:val="00076D89"/>
    <w:rsid w:val="00096352"/>
    <w:rsid w:val="0009747E"/>
    <w:rsid w:val="000A6C67"/>
    <w:rsid w:val="000C3F23"/>
    <w:rsid w:val="000C5802"/>
    <w:rsid w:val="000C7E80"/>
    <w:rsid w:val="000D0B7F"/>
    <w:rsid w:val="000E5167"/>
    <w:rsid w:val="000E78A3"/>
    <w:rsid w:val="000F546B"/>
    <w:rsid w:val="001027CC"/>
    <w:rsid w:val="00107862"/>
    <w:rsid w:val="00132818"/>
    <w:rsid w:val="001941EE"/>
    <w:rsid w:val="001D3A37"/>
    <w:rsid w:val="001F7F70"/>
    <w:rsid w:val="00201EE7"/>
    <w:rsid w:val="00223C8F"/>
    <w:rsid w:val="00242F23"/>
    <w:rsid w:val="002512FA"/>
    <w:rsid w:val="00251668"/>
    <w:rsid w:val="0025367D"/>
    <w:rsid w:val="00261E5B"/>
    <w:rsid w:val="002A684E"/>
    <w:rsid w:val="002A69AF"/>
    <w:rsid w:val="002B06E3"/>
    <w:rsid w:val="002B30E7"/>
    <w:rsid w:val="002B7430"/>
    <w:rsid w:val="002C1674"/>
    <w:rsid w:val="002F300F"/>
    <w:rsid w:val="002F73B9"/>
    <w:rsid w:val="00306975"/>
    <w:rsid w:val="003152E3"/>
    <w:rsid w:val="003201F6"/>
    <w:rsid w:val="00320B9B"/>
    <w:rsid w:val="00337991"/>
    <w:rsid w:val="0034552C"/>
    <w:rsid w:val="003460FF"/>
    <w:rsid w:val="00356526"/>
    <w:rsid w:val="003630B7"/>
    <w:rsid w:val="00372514"/>
    <w:rsid w:val="003766B3"/>
    <w:rsid w:val="00376865"/>
    <w:rsid w:val="003939D5"/>
    <w:rsid w:val="003A0975"/>
    <w:rsid w:val="003A6D51"/>
    <w:rsid w:val="003B40C7"/>
    <w:rsid w:val="003F351D"/>
    <w:rsid w:val="00405034"/>
    <w:rsid w:val="00470B1C"/>
    <w:rsid w:val="004A2DA0"/>
    <w:rsid w:val="004B0F00"/>
    <w:rsid w:val="004D2AD8"/>
    <w:rsid w:val="004F3244"/>
    <w:rsid w:val="00500B05"/>
    <w:rsid w:val="00502C9D"/>
    <w:rsid w:val="00544975"/>
    <w:rsid w:val="00592D80"/>
    <w:rsid w:val="00593094"/>
    <w:rsid w:val="005964C6"/>
    <w:rsid w:val="005B07E7"/>
    <w:rsid w:val="005B0B97"/>
    <w:rsid w:val="005B1F52"/>
    <w:rsid w:val="005C677F"/>
    <w:rsid w:val="005D5A7D"/>
    <w:rsid w:val="005E68EE"/>
    <w:rsid w:val="00601BCC"/>
    <w:rsid w:val="00647A86"/>
    <w:rsid w:val="00677FF6"/>
    <w:rsid w:val="00682C67"/>
    <w:rsid w:val="006848C6"/>
    <w:rsid w:val="00692029"/>
    <w:rsid w:val="006B3D6B"/>
    <w:rsid w:val="006C276D"/>
    <w:rsid w:val="006E2DF4"/>
    <w:rsid w:val="007071B5"/>
    <w:rsid w:val="00717C7D"/>
    <w:rsid w:val="007306FF"/>
    <w:rsid w:val="007906E5"/>
    <w:rsid w:val="007A288D"/>
    <w:rsid w:val="00806CBA"/>
    <w:rsid w:val="00813D6D"/>
    <w:rsid w:val="00835E79"/>
    <w:rsid w:val="0085488F"/>
    <w:rsid w:val="0087555F"/>
    <w:rsid w:val="00883F63"/>
    <w:rsid w:val="00885738"/>
    <w:rsid w:val="008A2C28"/>
    <w:rsid w:val="008A3251"/>
    <w:rsid w:val="008C280D"/>
    <w:rsid w:val="008D7F03"/>
    <w:rsid w:val="008E5A9E"/>
    <w:rsid w:val="008E728F"/>
    <w:rsid w:val="008F4078"/>
    <w:rsid w:val="00912362"/>
    <w:rsid w:val="0091537B"/>
    <w:rsid w:val="00924BBB"/>
    <w:rsid w:val="00935588"/>
    <w:rsid w:val="00990C00"/>
    <w:rsid w:val="009A055B"/>
    <w:rsid w:val="009D11B5"/>
    <w:rsid w:val="009F0085"/>
    <w:rsid w:val="00A0212D"/>
    <w:rsid w:val="00A25261"/>
    <w:rsid w:val="00A26A96"/>
    <w:rsid w:val="00A26EBC"/>
    <w:rsid w:val="00A30598"/>
    <w:rsid w:val="00A333EA"/>
    <w:rsid w:val="00A35C24"/>
    <w:rsid w:val="00A53FC4"/>
    <w:rsid w:val="00A547CA"/>
    <w:rsid w:val="00AA177F"/>
    <w:rsid w:val="00AB63A0"/>
    <w:rsid w:val="00AC4CDD"/>
    <w:rsid w:val="00AD0579"/>
    <w:rsid w:val="00AD4319"/>
    <w:rsid w:val="00AE539A"/>
    <w:rsid w:val="00B302D4"/>
    <w:rsid w:val="00B33713"/>
    <w:rsid w:val="00B812E9"/>
    <w:rsid w:val="00BA08E5"/>
    <w:rsid w:val="00BB52E9"/>
    <w:rsid w:val="00BD3B01"/>
    <w:rsid w:val="00C00DBC"/>
    <w:rsid w:val="00C05F1F"/>
    <w:rsid w:val="00C06F6D"/>
    <w:rsid w:val="00C543F0"/>
    <w:rsid w:val="00CE0CE9"/>
    <w:rsid w:val="00CE4DDC"/>
    <w:rsid w:val="00CF0B29"/>
    <w:rsid w:val="00D235AD"/>
    <w:rsid w:val="00D352CE"/>
    <w:rsid w:val="00D6729E"/>
    <w:rsid w:val="00D83396"/>
    <w:rsid w:val="00D86E71"/>
    <w:rsid w:val="00DA5109"/>
    <w:rsid w:val="00DA6320"/>
    <w:rsid w:val="00DC6B99"/>
    <w:rsid w:val="00DD6867"/>
    <w:rsid w:val="00DF48ED"/>
    <w:rsid w:val="00E35A32"/>
    <w:rsid w:val="00E45DB6"/>
    <w:rsid w:val="00E5132C"/>
    <w:rsid w:val="00E66964"/>
    <w:rsid w:val="00E776E8"/>
    <w:rsid w:val="00EB3C74"/>
    <w:rsid w:val="00ED51CB"/>
    <w:rsid w:val="00EE27DD"/>
    <w:rsid w:val="00EF6B25"/>
    <w:rsid w:val="00F14B24"/>
    <w:rsid w:val="00F15C0B"/>
    <w:rsid w:val="00F547FC"/>
    <w:rsid w:val="00F64FD4"/>
    <w:rsid w:val="00F978F8"/>
    <w:rsid w:val="00F97BAA"/>
    <w:rsid w:val="00FA2410"/>
    <w:rsid w:val="00FA3752"/>
    <w:rsid w:val="00FA72D5"/>
    <w:rsid w:val="00FB0F63"/>
    <w:rsid w:val="00FC32D1"/>
    <w:rsid w:val="00FF628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2F08-1E8C-4F70-BBD6-4F00CA6F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94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92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00DBC"/>
    <w:pPr>
      <w:ind w:left="708"/>
    </w:pPr>
  </w:style>
  <w:style w:type="table" w:styleId="a5">
    <w:name w:val="Table Grid"/>
    <w:basedOn w:val="a2"/>
    <w:uiPriority w:val="39"/>
    <w:rsid w:val="0071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0"/>
    <w:next w:val="a0"/>
    <w:rsid w:val="009A05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TableGrid">
    <w:name w:val="TableGrid"/>
    <w:rsid w:val="00DF48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link w:val="11"/>
    <w:rsid w:val="004D2A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7"/>
    <w:rsid w:val="004D2AD8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qFormat/>
    <w:rsid w:val="004D2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basedOn w:val="a1"/>
    <w:qFormat/>
    <w:rsid w:val="004D2AD8"/>
    <w:rPr>
      <w:i/>
    </w:rPr>
  </w:style>
  <w:style w:type="character" w:customStyle="1" w:styleId="10">
    <w:name w:val="Заголовок 1 Знак"/>
    <w:basedOn w:val="a1"/>
    <w:link w:val="1"/>
    <w:rsid w:val="001941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basedOn w:val="a1"/>
    <w:rsid w:val="001941EE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b">
    <w:name w:val="Список Знак"/>
    <w:link w:val="a"/>
    <w:locked/>
    <w:rsid w:val="001941EE"/>
    <w:rPr>
      <w:snapToGrid w:val="0"/>
      <w:sz w:val="24"/>
      <w:szCs w:val="24"/>
      <w:lang w:val="x-none" w:eastAsia="x-none"/>
    </w:rPr>
  </w:style>
  <w:style w:type="paragraph" w:styleId="a">
    <w:name w:val="List"/>
    <w:basedOn w:val="a0"/>
    <w:link w:val="ab"/>
    <w:rsid w:val="001941EE"/>
    <w:pPr>
      <w:numPr>
        <w:numId w:val="10"/>
      </w:numPr>
      <w:snapToGrid w:val="0"/>
      <w:spacing w:after="60"/>
      <w:jc w:val="both"/>
    </w:pPr>
    <w:rPr>
      <w:rFonts w:asciiTheme="minorHAnsi" w:eastAsiaTheme="minorHAnsi" w:hAnsiTheme="minorHAnsi" w:cstheme="minorBidi"/>
      <w:snapToGrid w:val="0"/>
      <w:lang w:val="x-none" w:eastAsia="x-none"/>
    </w:rPr>
  </w:style>
  <w:style w:type="character" w:customStyle="1" w:styleId="ac">
    <w:name w:val="Абзац Знак"/>
    <w:link w:val="ad"/>
    <w:locked/>
    <w:rsid w:val="001941EE"/>
    <w:rPr>
      <w:sz w:val="24"/>
      <w:szCs w:val="24"/>
    </w:rPr>
  </w:style>
  <w:style w:type="paragraph" w:customStyle="1" w:styleId="ad">
    <w:name w:val="Абзац"/>
    <w:basedOn w:val="a0"/>
    <w:link w:val="ac"/>
    <w:rsid w:val="001941EE"/>
    <w:pPr>
      <w:spacing w:before="120" w:after="60"/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e">
    <w:name w:val="Название таблицы"/>
    <w:basedOn w:val="af"/>
    <w:rsid w:val="001941EE"/>
    <w:pPr>
      <w:keepNext/>
      <w:spacing w:before="120" w:after="0"/>
    </w:pPr>
    <w:rPr>
      <w:b/>
      <w:bCs/>
      <w:i w:val="0"/>
      <w:iCs w:val="0"/>
      <w:color w:val="auto"/>
      <w:sz w:val="22"/>
      <w:szCs w:val="22"/>
      <w:lang w:val="x-none" w:eastAsia="x-none"/>
    </w:rPr>
  </w:style>
  <w:style w:type="paragraph" w:customStyle="1" w:styleId="af0">
    <w:name w:val="Табличный_заголовки"/>
    <w:basedOn w:val="a0"/>
    <w:rsid w:val="001941EE"/>
    <w:pPr>
      <w:keepNext/>
      <w:keepLines/>
      <w:jc w:val="center"/>
    </w:pPr>
    <w:rPr>
      <w:b/>
      <w:sz w:val="20"/>
      <w:szCs w:val="20"/>
    </w:rPr>
  </w:style>
  <w:style w:type="paragraph" w:customStyle="1" w:styleId="af1">
    <w:name w:val="Табличный_центр"/>
    <w:basedOn w:val="a0"/>
    <w:rsid w:val="001941EE"/>
    <w:pPr>
      <w:jc w:val="center"/>
    </w:pPr>
    <w:rPr>
      <w:sz w:val="22"/>
      <w:szCs w:val="22"/>
    </w:rPr>
  </w:style>
  <w:style w:type="paragraph" w:customStyle="1" w:styleId="af2">
    <w:name w:val="Табличный_по ширине"/>
    <w:basedOn w:val="a0"/>
    <w:rsid w:val="001941EE"/>
    <w:pPr>
      <w:jc w:val="both"/>
    </w:pPr>
    <w:rPr>
      <w:sz w:val="22"/>
      <w:szCs w:val="22"/>
    </w:rPr>
  </w:style>
  <w:style w:type="paragraph" w:styleId="af">
    <w:name w:val="caption"/>
    <w:basedOn w:val="a0"/>
    <w:next w:val="a0"/>
    <w:uiPriority w:val="35"/>
    <w:semiHidden/>
    <w:unhideWhenUsed/>
    <w:qFormat/>
    <w:rsid w:val="001941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6920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AD43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AD431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1">
    <w:name w:val="TableGrid1"/>
    <w:rsid w:val="005B1F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812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F72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2B30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uiPriority w:val="99"/>
    <w:rsid w:val="008C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F9C7-DB9E-4738-AE65-F8E0209C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112</cp:revision>
  <cp:lastPrinted>2016-11-24T01:55:00Z</cp:lastPrinted>
  <dcterms:created xsi:type="dcterms:W3CDTF">2015-02-27T04:01:00Z</dcterms:created>
  <dcterms:modified xsi:type="dcterms:W3CDTF">2017-10-18T03:32:00Z</dcterms:modified>
</cp:coreProperties>
</file>